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94381" w14:textId="186303FD" w:rsidR="00B66562" w:rsidRDefault="00B66562" w:rsidP="00B66562">
      <w:pPr>
        <w:rPr>
          <w:rFonts w:ascii="Arial" w:hAnsi="Arial" w:cs="Arial"/>
        </w:rPr>
      </w:pPr>
      <w:r>
        <w:rPr>
          <w:rFonts w:ascii="Trebuchet MS" w:hAnsi="Trebuchet MS" w:cs="Arial"/>
          <w:noProof/>
        </w:rPr>
        <w:fldChar w:fldCharType="begin"/>
      </w:r>
      <w:r>
        <w:rPr>
          <w:rFonts w:ascii="Trebuchet MS" w:hAnsi="Trebuchet MS" w:cs="Arial"/>
          <w:noProof/>
        </w:rPr>
        <w:instrText xml:space="preserve"> INCLUDEPICTURE  "cid:image001.png@01D293FA.1AE04C60" \* MERGEFORMATINET </w:instrText>
      </w:r>
      <w:r>
        <w:rPr>
          <w:rFonts w:ascii="Trebuchet MS" w:hAnsi="Trebuchet MS" w:cs="Arial"/>
          <w:noProof/>
        </w:rPr>
        <w:fldChar w:fldCharType="separate"/>
      </w:r>
      <w:r>
        <w:rPr>
          <w:rFonts w:ascii="Trebuchet MS" w:hAnsi="Trebuchet MS" w:cs="Arial"/>
          <w:noProof/>
        </w:rPr>
        <w:fldChar w:fldCharType="begin"/>
      </w:r>
      <w:r>
        <w:rPr>
          <w:rFonts w:ascii="Trebuchet MS" w:hAnsi="Trebuchet MS" w:cs="Arial"/>
          <w:noProof/>
        </w:rPr>
        <w:instrText xml:space="preserve"> INCLUDEPICTURE  "cid:image001.png@01D293FA.1AE04C60" \* MERGEFORMATINET </w:instrText>
      </w:r>
      <w:r>
        <w:rPr>
          <w:rFonts w:ascii="Trebuchet MS" w:hAnsi="Trebuchet MS" w:cs="Arial"/>
          <w:noProof/>
        </w:rPr>
        <w:fldChar w:fldCharType="separate"/>
      </w:r>
      <w:r>
        <w:rPr>
          <w:rFonts w:ascii="Trebuchet MS" w:hAnsi="Trebuchet MS" w:cs="Arial"/>
          <w:noProof/>
        </w:rPr>
        <w:fldChar w:fldCharType="begin"/>
      </w:r>
      <w:r>
        <w:rPr>
          <w:rFonts w:ascii="Trebuchet MS" w:hAnsi="Trebuchet MS" w:cs="Arial"/>
          <w:noProof/>
        </w:rPr>
        <w:instrText xml:space="preserve"> INCLUDEPICTURE  "cid:image001.png@01D293FA.1AE04C60" \* MERGEFORMATINET </w:instrText>
      </w:r>
      <w:r>
        <w:rPr>
          <w:rFonts w:ascii="Trebuchet MS" w:hAnsi="Trebuchet MS" w:cs="Arial"/>
          <w:noProof/>
        </w:rPr>
        <w:fldChar w:fldCharType="separate"/>
      </w:r>
      <w:r>
        <w:rPr>
          <w:rFonts w:ascii="Trebuchet MS" w:hAnsi="Trebuchet MS" w:cs="Arial"/>
          <w:noProof/>
        </w:rPr>
        <w:fldChar w:fldCharType="begin"/>
      </w:r>
      <w:r>
        <w:rPr>
          <w:rFonts w:ascii="Trebuchet MS" w:hAnsi="Trebuchet MS" w:cs="Arial"/>
          <w:noProof/>
        </w:rPr>
        <w:instrText xml:space="preserve"> INCLUDEPICTURE  "cid:image001.png@01D293FA.1AE04C60" \* MERGEFORMATINET </w:instrText>
      </w:r>
      <w:r>
        <w:rPr>
          <w:rFonts w:ascii="Trebuchet MS" w:hAnsi="Trebuchet MS" w:cs="Arial"/>
          <w:noProof/>
        </w:rPr>
        <w:fldChar w:fldCharType="separate"/>
      </w:r>
      <w:r>
        <w:rPr>
          <w:rFonts w:ascii="Trebuchet MS" w:hAnsi="Trebuchet MS" w:cs="Arial"/>
          <w:noProof/>
        </w:rPr>
        <w:fldChar w:fldCharType="begin"/>
      </w:r>
      <w:r>
        <w:rPr>
          <w:rFonts w:ascii="Trebuchet MS" w:hAnsi="Trebuchet MS" w:cs="Arial"/>
          <w:noProof/>
        </w:rPr>
        <w:instrText xml:space="preserve"> INCLUDEPICTURE  "cid:image001.png@01D293FA.1AE04C60" \* MERGEFORMATINET </w:instrText>
      </w:r>
      <w:r>
        <w:rPr>
          <w:rFonts w:ascii="Trebuchet MS" w:hAnsi="Trebuchet MS" w:cs="Arial"/>
          <w:noProof/>
        </w:rPr>
        <w:fldChar w:fldCharType="separate"/>
      </w:r>
      <w:r>
        <w:rPr>
          <w:rFonts w:ascii="Trebuchet MS" w:hAnsi="Trebuchet MS" w:cs="Arial"/>
          <w:noProof/>
        </w:rPr>
        <w:fldChar w:fldCharType="begin"/>
      </w:r>
      <w:r>
        <w:rPr>
          <w:rFonts w:ascii="Trebuchet MS" w:hAnsi="Trebuchet MS" w:cs="Arial"/>
          <w:noProof/>
        </w:rPr>
        <w:instrText xml:space="preserve"> INCLUDEPICTURE  "cid:image001.png@01D293FA.1AE04C60" \* MERGEFORMATINET </w:instrText>
      </w:r>
      <w:r>
        <w:rPr>
          <w:rFonts w:ascii="Trebuchet MS" w:hAnsi="Trebuchet MS" w:cs="Arial"/>
          <w:noProof/>
        </w:rPr>
        <w:fldChar w:fldCharType="separate"/>
      </w:r>
      <w:r>
        <w:rPr>
          <w:rFonts w:ascii="Trebuchet MS" w:hAnsi="Trebuchet MS" w:cs="Arial"/>
          <w:noProof/>
        </w:rPr>
        <w:fldChar w:fldCharType="begin"/>
      </w:r>
      <w:r>
        <w:rPr>
          <w:rFonts w:ascii="Trebuchet MS" w:hAnsi="Trebuchet MS" w:cs="Arial"/>
          <w:noProof/>
        </w:rPr>
        <w:instrText xml:space="preserve"> INCLUDEPICTURE  "cid:image001.png@01D293FA.1AE04C60" \* MERGEFORMATINET </w:instrText>
      </w:r>
      <w:r>
        <w:rPr>
          <w:rFonts w:ascii="Trebuchet MS" w:hAnsi="Trebuchet MS" w:cs="Arial"/>
          <w:noProof/>
        </w:rPr>
        <w:fldChar w:fldCharType="separate"/>
      </w:r>
      <w:r>
        <w:rPr>
          <w:rFonts w:ascii="Trebuchet MS" w:hAnsi="Trebuchet MS" w:cs="Arial"/>
          <w:noProof/>
        </w:rPr>
        <w:fldChar w:fldCharType="begin"/>
      </w:r>
      <w:r>
        <w:rPr>
          <w:rFonts w:ascii="Trebuchet MS" w:hAnsi="Trebuchet MS" w:cs="Arial"/>
          <w:noProof/>
        </w:rPr>
        <w:instrText xml:space="preserve"> INCLUDEPICTURE  "cid:image001.png@01D293FA.1AE04C60" \* MERGEFORMATINET </w:instrText>
      </w:r>
      <w:r>
        <w:rPr>
          <w:rFonts w:ascii="Trebuchet MS" w:hAnsi="Trebuchet MS" w:cs="Arial"/>
          <w:noProof/>
        </w:rPr>
        <w:fldChar w:fldCharType="separate"/>
      </w:r>
      <w:r>
        <w:rPr>
          <w:rFonts w:ascii="Trebuchet MS" w:hAnsi="Trebuchet MS" w:cs="Arial"/>
          <w:noProof/>
        </w:rPr>
        <w:fldChar w:fldCharType="begin"/>
      </w:r>
      <w:r>
        <w:rPr>
          <w:rFonts w:ascii="Trebuchet MS" w:hAnsi="Trebuchet MS" w:cs="Arial"/>
          <w:noProof/>
        </w:rPr>
        <w:instrText xml:space="preserve"> INCLUDEPICTURE  "cid:image001.png@01D293FA.1AE04C60" \* MERGEFORMATINET </w:instrText>
      </w:r>
      <w:r>
        <w:rPr>
          <w:rFonts w:ascii="Trebuchet MS" w:hAnsi="Trebuchet MS" w:cs="Arial"/>
          <w:noProof/>
        </w:rPr>
        <w:fldChar w:fldCharType="separate"/>
      </w:r>
      <w:r>
        <w:rPr>
          <w:rFonts w:ascii="Trebuchet MS" w:hAnsi="Trebuchet MS" w:cs="Arial"/>
          <w:noProof/>
        </w:rPr>
        <w:fldChar w:fldCharType="begin"/>
      </w:r>
      <w:r>
        <w:rPr>
          <w:rFonts w:ascii="Trebuchet MS" w:hAnsi="Trebuchet MS" w:cs="Arial"/>
          <w:noProof/>
        </w:rPr>
        <w:instrText xml:space="preserve"> INCLUDEPICTURE  "cid:image001.png@01D293FA.1AE04C60" \* MERGEFORMATINET </w:instrText>
      </w:r>
      <w:r>
        <w:rPr>
          <w:rFonts w:ascii="Trebuchet MS" w:hAnsi="Trebuchet MS" w:cs="Arial"/>
          <w:noProof/>
        </w:rPr>
        <w:fldChar w:fldCharType="separate"/>
      </w:r>
      <w:r>
        <w:rPr>
          <w:rFonts w:ascii="Trebuchet MS" w:hAnsi="Trebuchet MS" w:cs="Arial"/>
          <w:noProof/>
        </w:rPr>
        <w:fldChar w:fldCharType="begin"/>
      </w:r>
      <w:r>
        <w:rPr>
          <w:rFonts w:ascii="Trebuchet MS" w:hAnsi="Trebuchet MS" w:cs="Arial"/>
          <w:noProof/>
        </w:rPr>
        <w:instrText xml:space="preserve"> INCLUDEPICTURE  "cid:image001.png@01D293FA.1AE04C60" \* MERGEFORMATINET </w:instrText>
      </w:r>
      <w:r>
        <w:rPr>
          <w:rFonts w:ascii="Trebuchet MS" w:hAnsi="Trebuchet MS" w:cs="Arial"/>
          <w:noProof/>
        </w:rPr>
        <w:fldChar w:fldCharType="separate"/>
      </w:r>
      <w:r>
        <w:rPr>
          <w:rFonts w:ascii="Trebuchet MS" w:hAnsi="Trebuchet MS" w:cs="Arial"/>
          <w:noProof/>
        </w:rPr>
        <w:fldChar w:fldCharType="begin"/>
      </w:r>
      <w:r>
        <w:rPr>
          <w:rFonts w:ascii="Trebuchet MS" w:hAnsi="Trebuchet MS" w:cs="Arial"/>
          <w:noProof/>
        </w:rPr>
        <w:instrText xml:space="preserve"> INCLUDEPICTURE  "cid:image001.png@01D293FA.1AE04C60" \* MERGEFORMATINET </w:instrText>
      </w:r>
      <w:r>
        <w:rPr>
          <w:rFonts w:ascii="Trebuchet MS" w:hAnsi="Trebuchet MS" w:cs="Arial"/>
          <w:noProof/>
        </w:rPr>
        <w:fldChar w:fldCharType="separate"/>
      </w:r>
      <w:r>
        <w:rPr>
          <w:rFonts w:ascii="Trebuchet MS" w:hAnsi="Trebuchet MS" w:cs="Arial"/>
          <w:noProof/>
        </w:rPr>
        <w:fldChar w:fldCharType="begin"/>
      </w:r>
      <w:r>
        <w:rPr>
          <w:rFonts w:ascii="Trebuchet MS" w:hAnsi="Trebuchet MS" w:cs="Arial"/>
          <w:noProof/>
        </w:rPr>
        <w:instrText xml:space="preserve"> INCLUDEPICTURE  "cid:image001.png@01D293FA.1AE04C60" \* MERGEFORMATINET </w:instrText>
      </w:r>
      <w:r>
        <w:rPr>
          <w:rFonts w:ascii="Trebuchet MS" w:hAnsi="Trebuchet MS" w:cs="Arial"/>
          <w:noProof/>
        </w:rPr>
        <w:fldChar w:fldCharType="separate"/>
      </w:r>
      <w:r>
        <w:rPr>
          <w:rFonts w:ascii="Trebuchet MS" w:hAnsi="Trebuchet MS" w:cs="Arial"/>
          <w:noProof/>
        </w:rPr>
        <w:fldChar w:fldCharType="begin"/>
      </w:r>
      <w:r>
        <w:rPr>
          <w:rFonts w:ascii="Trebuchet MS" w:hAnsi="Trebuchet MS" w:cs="Arial"/>
          <w:noProof/>
        </w:rPr>
        <w:instrText xml:space="preserve"> INCLUDEPICTURE  "cid:image001.png@01D293FA.1AE04C60" \* MERGEFORMATINET </w:instrText>
      </w:r>
      <w:r>
        <w:rPr>
          <w:rFonts w:ascii="Trebuchet MS" w:hAnsi="Trebuchet MS" w:cs="Arial"/>
          <w:noProof/>
        </w:rPr>
        <w:fldChar w:fldCharType="separate"/>
      </w:r>
      <w:r>
        <w:rPr>
          <w:rFonts w:ascii="Trebuchet MS" w:hAnsi="Trebuchet MS" w:cs="Arial"/>
          <w:noProof/>
        </w:rPr>
        <w:fldChar w:fldCharType="begin"/>
      </w:r>
      <w:r>
        <w:rPr>
          <w:rFonts w:ascii="Trebuchet MS" w:hAnsi="Trebuchet MS" w:cs="Arial"/>
          <w:noProof/>
        </w:rPr>
        <w:instrText xml:space="preserve"> INCLUDEPICTURE  "cid:image001.png@01D293FA.1AE04C60" \* MERGEFORMATINET </w:instrText>
      </w:r>
      <w:r>
        <w:rPr>
          <w:rFonts w:ascii="Trebuchet MS" w:hAnsi="Trebuchet MS" w:cs="Arial"/>
          <w:noProof/>
        </w:rPr>
        <w:fldChar w:fldCharType="separate"/>
      </w:r>
      <w:r>
        <w:rPr>
          <w:rFonts w:ascii="Trebuchet MS" w:hAnsi="Trebuchet MS" w:cs="Arial"/>
          <w:noProof/>
        </w:rPr>
        <w:pict w14:anchorId="72FABE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25.5pt;visibility:visible">
            <v:imagedata r:id="rId8" r:href="rId9"/>
          </v:shape>
        </w:pict>
      </w:r>
      <w:r>
        <w:rPr>
          <w:rFonts w:ascii="Trebuchet MS" w:hAnsi="Trebuchet MS" w:cs="Arial"/>
          <w:noProof/>
        </w:rPr>
        <w:fldChar w:fldCharType="end"/>
      </w:r>
      <w:r>
        <w:rPr>
          <w:rFonts w:ascii="Trebuchet MS" w:hAnsi="Trebuchet MS" w:cs="Arial"/>
          <w:noProof/>
        </w:rPr>
        <w:fldChar w:fldCharType="end"/>
      </w:r>
      <w:r>
        <w:rPr>
          <w:rFonts w:ascii="Trebuchet MS" w:hAnsi="Trebuchet MS" w:cs="Arial"/>
          <w:noProof/>
        </w:rPr>
        <w:fldChar w:fldCharType="end"/>
      </w:r>
      <w:r>
        <w:rPr>
          <w:rFonts w:ascii="Trebuchet MS" w:hAnsi="Trebuchet MS" w:cs="Arial"/>
          <w:noProof/>
        </w:rPr>
        <w:fldChar w:fldCharType="end"/>
      </w:r>
      <w:r>
        <w:rPr>
          <w:rFonts w:ascii="Trebuchet MS" w:hAnsi="Trebuchet MS" w:cs="Arial"/>
          <w:noProof/>
        </w:rPr>
        <w:fldChar w:fldCharType="end"/>
      </w:r>
      <w:r>
        <w:rPr>
          <w:rFonts w:ascii="Trebuchet MS" w:hAnsi="Trebuchet MS" w:cs="Arial"/>
          <w:noProof/>
        </w:rPr>
        <w:fldChar w:fldCharType="end"/>
      </w:r>
      <w:r>
        <w:rPr>
          <w:rFonts w:ascii="Trebuchet MS" w:hAnsi="Trebuchet MS" w:cs="Arial"/>
          <w:noProof/>
        </w:rPr>
        <w:fldChar w:fldCharType="end"/>
      </w:r>
      <w:r>
        <w:rPr>
          <w:rFonts w:ascii="Trebuchet MS" w:hAnsi="Trebuchet MS" w:cs="Arial"/>
          <w:noProof/>
        </w:rPr>
        <w:fldChar w:fldCharType="end"/>
      </w:r>
      <w:r>
        <w:rPr>
          <w:rFonts w:ascii="Trebuchet MS" w:hAnsi="Trebuchet MS" w:cs="Arial"/>
          <w:noProof/>
        </w:rPr>
        <w:fldChar w:fldCharType="end"/>
      </w:r>
      <w:r>
        <w:rPr>
          <w:rFonts w:ascii="Trebuchet MS" w:hAnsi="Trebuchet MS" w:cs="Arial"/>
          <w:noProof/>
        </w:rPr>
        <w:fldChar w:fldCharType="end"/>
      </w:r>
      <w:r>
        <w:rPr>
          <w:rFonts w:ascii="Trebuchet MS" w:hAnsi="Trebuchet MS" w:cs="Arial"/>
          <w:noProof/>
        </w:rPr>
        <w:fldChar w:fldCharType="end"/>
      </w:r>
      <w:r>
        <w:rPr>
          <w:rFonts w:ascii="Trebuchet MS" w:hAnsi="Trebuchet MS" w:cs="Arial"/>
          <w:noProof/>
        </w:rPr>
        <w:fldChar w:fldCharType="end"/>
      </w:r>
      <w:r>
        <w:rPr>
          <w:rFonts w:ascii="Trebuchet MS" w:hAnsi="Trebuchet MS" w:cs="Arial"/>
          <w:noProof/>
        </w:rPr>
        <w:fldChar w:fldCharType="end"/>
      </w:r>
      <w:r>
        <w:rPr>
          <w:rFonts w:ascii="Trebuchet MS" w:hAnsi="Trebuchet MS" w:cs="Arial"/>
          <w:noProof/>
        </w:rPr>
        <w:fldChar w:fldCharType="end"/>
      </w:r>
      <w:r>
        <w:rPr>
          <w:rFonts w:ascii="Trebuchet MS" w:hAnsi="Trebuchet MS" w:cs="Arial"/>
          <w:noProof/>
        </w:rPr>
        <w:fldChar w:fldCharType="end"/>
      </w:r>
    </w:p>
    <w:p w14:paraId="0762AB24" w14:textId="77777777" w:rsidR="00B66562" w:rsidRDefault="00B66562" w:rsidP="00B66562">
      <w:pPr>
        <w:rPr>
          <w:rFonts w:ascii="Arial" w:hAnsi="Arial" w:cs="Arial"/>
        </w:rPr>
      </w:pPr>
    </w:p>
    <w:p w14:paraId="0098286A" w14:textId="311ED874" w:rsidR="00B66562" w:rsidRPr="00DA170E" w:rsidRDefault="00B66562" w:rsidP="00B66562">
      <w:pPr>
        <w:rPr>
          <w:rFonts w:ascii="Arial" w:hAnsi="Arial" w:cs="Arial"/>
        </w:rPr>
      </w:pPr>
      <w:r w:rsidRPr="00DA170E">
        <w:rPr>
          <w:rFonts w:ascii="Arial" w:hAnsi="Arial" w:cs="Arial"/>
        </w:rPr>
        <w:t xml:space="preserve">Dear Parent/Guardian, </w:t>
      </w:r>
    </w:p>
    <w:p w14:paraId="68531A16" w14:textId="77777777" w:rsidR="00B66562" w:rsidRDefault="00B66562" w:rsidP="00B66562">
      <w:pPr>
        <w:rPr>
          <w:rFonts w:ascii="Arial" w:hAnsi="Arial" w:cs="Arial"/>
        </w:rPr>
      </w:pPr>
      <w:r w:rsidRPr="00DA170E">
        <w:rPr>
          <w:rFonts w:ascii="Arial" w:hAnsi="Arial" w:cs="Arial"/>
        </w:rPr>
        <w:t xml:space="preserve">California Immunization Law and Irvine Unified School District Policy 5141.31 require that upon school entry all pupils who have the ability to come on campuses, including those enrolled in Irvine Virtual Academy </w:t>
      </w:r>
      <w:r>
        <w:rPr>
          <w:rFonts w:ascii="Arial" w:hAnsi="Arial" w:cs="Arial"/>
        </w:rPr>
        <w:t>(IVA), must provide proof of up-to-</w:t>
      </w:r>
      <w:r w:rsidRPr="00DA170E">
        <w:rPr>
          <w:rFonts w:ascii="Arial" w:hAnsi="Arial" w:cs="Arial"/>
        </w:rPr>
        <w:t xml:space="preserve">date immunizations.  Below is a listing of community resources to obtain immunizations if needed: </w:t>
      </w:r>
    </w:p>
    <w:p w14:paraId="571CA4F2" w14:textId="77777777" w:rsidR="00B66562" w:rsidRPr="00DA170E" w:rsidRDefault="00B66562" w:rsidP="00B66562">
      <w:pPr>
        <w:pStyle w:val="BodyText2"/>
        <w:numPr>
          <w:ilvl w:val="0"/>
          <w:numId w:val="5"/>
        </w:numPr>
        <w:rPr>
          <w:rFonts w:cs="Arial"/>
          <w:sz w:val="22"/>
          <w:szCs w:val="22"/>
        </w:rPr>
      </w:pPr>
      <w:r w:rsidRPr="00DA170E">
        <w:rPr>
          <w:rFonts w:cs="Arial"/>
          <w:sz w:val="22"/>
          <w:szCs w:val="22"/>
        </w:rPr>
        <w:t xml:space="preserve">For children with or without insurance, immunizations are available </w:t>
      </w:r>
      <w:r w:rsidRPr="00DA170E">
        <w:rPr>
          <w:rFonts w:cs="Arial"/>
          <w:sz w:val="22"/>
          <w:szCs w:val="22"/>
          <w:highlight w:val="yellow"/>
          <w:u w:val="single"/>
        </w:rPr>
        <w:t>for a fee</w:t>
      </w:r>
      <w:r w:rsidRPr="00DA170E">
        <w:rPr>
          <w:rFonts w:cs="Arial"/>
          <w:sz w:val="22"/>
          <w:szCs w:val="22"/>
        </w:rPr>
        <w:t xml:space="preserve"> from:</w:t>
      </w:r>
    </w:p>
    <w:p w14:paraId="00F0ACE3" w14:textId="77777777" w:rsidR="00B66562" w:rsidRPr="00DA170E" w:rsidRDefault="00B66562" w:rsidP="00B66562">
      <w:pPr>
        <w:pStyle w:val="BodyText2"/>
        <w:rPr>
          <w:rFonts w:cs="Arial"/>
          <w:b/>
          <w:i/>
          <w:sz w:val="22"/>
          <w:szCs w:val="22"/>
        </w:rPr>
      </w:pPr>
    </w:p>
    <w:p w14:paraId="2C253331" w14:textId="77777777" w:rsidR="00B66562" w:rsidRPr="00DA170E" w:rsidRDefault="00B66562" w:rsidP="00B66562">
      <w:pPr>
        <w:pStyle w:val="BodyText2"/>
        <w:ind w:left="720"/>
        <w:rPr>
          <w:rFonts w:cs="Arial"/>
          <w:b/>
          <w:i/>
          <w:sz w:val="22"/>
          <w:szCs w:val="22"/>
        </w:rPr>
      </w:pPr>
      <w:r w:rsidRPr="00DA170E">
        <w:rPr>
          <w:rFonts w:cs="Arial"/>
          <w:b/>
          <w:i/>
          <w:sz w:val="22"/>
          <w:szCs w:val="22"/>
        </w:rPr>
        <w:t>Costco Pharmacy</w:t>
      </w:r>
    </w:p>
    <w:p w14:paraId="2A29B785" w14:textId="77777777" w:rsidR="00B66562" w:rsidRPr="00DA170E" w:rsidRDefault="00B66562" w:rsidP="00B66562">
      <w:pPr>
        <w:pStyle w:val="BodyText2"/>
        <w:ind w:left="720"/>
        <w:rPr>
          <w:rFonts w:cs="Arial"/>
          <w:sz w:val="22"/>
          <w:szCs w:val="22"/>
        </w:rPr>
      </w:pPr>
      <w:r w:rsidRPr="00DA170E">
        <w:rPr>
          <w:rFonts w:cs="Arial"/>
          <w:sz w:val="22"/>
          <w:szCs w:val="22"/>
        </w:rPr>
        <w:t>2700 Park Avenue, Tustin</w:t>
      </w:r>
    </w:p>
    <w:p w14:paraId="1D722AB2" w14:textId="77777777" w:rsidR="00B66562" w:rsidRPr="00DA170E" w:rsidRDefault="00B66562" w:rsidP="00B66562">
      <w:pPr>
        <w:pStyle w:val="BodyText2"/>
        <w:ind w:left="720"/>
        <w:rPr>
          <w:rFonts w:cs="Arial"/>
          <w:b/>
          <w:sz w:val="22"/>
          <w:szCs w:val="22"/>
        </w:rPr>
      </w:pPr>
      <w:r w:rsidRPr="00DA170E">
        <w:rPr>
          <w:rFonts w:cs="Arial"/>
          <w:b/>
          <w:sz w:val="22"/>
          <w:szCs w:val="22"/>
        </w:rPr>
        <w:t>For more information, call 714-338-1942 or 714-338-1939</w:t>
      </w:r>
    </w:p>
    <w:p w14:paraId="3FDCA16E" w14:textId="77777777" w:rsidR="00B66562" w:rsidRPr="00DA170E" w:rsidRDefault="00B66562" w:rsidP="00B66562">
      <w:pPr>
        <w:pStyle w:val="BodyText2"/>
        <w:ind w:left="720"/>
        <w:rPr>
          <w:rFonts w:cs="Arial"/>
          <w:b/>
          <w:i/>
          <w:sz w:val="22"/>
          <w:szCs w:val="22"/>
        </w:rPr>
      </w:pPr>
    </w:p>
    <w:p w14:paraId="0E29C1FB" w14:textId="77777777" w:rsidR="00B66562" w:rsidRPr="00DA170E" w:rsidRDefault="00B66562" w:rsidP="00B66562">
      <w:pPr>
        <w:pStyle w:val="BodyText2"/>
        <w:ind w:left="720"/>
        <w:rPr>
          <w:rFonts w:cs="Arial"/>
          <w:b/>
          <w:i/>
          <w:sz w:val="22"/>
          <w:szCs w:val="22"/>
        </w:rPr>
      </w:pPr>
      <w:r w:rsidRPr="00DA170E">
        <w:rPr>
          <w:rFonts w:cs="Arial"/>
          <w:b/>
          <w:i/>
          <w:sz w:val="22"/>
          <w:szCs w:val="22"/>
        </w:rPr>
        <w:t>Costco Pharmacy</w:t>
      </w:r>
    </w:p>
    <w:p w14:paraId="73038136" w14:textId="77777777" w:rsidR="00B66562" w:rsidRPr="00DA170E" w:rsidRDefault="00B66562" w:rsidP="00B66562">
      <w:pPr>
        <w:pStyle w:val="BodyText2"/>
        <w:ind w:left="720"/>
        <w:rPr>
          <w:rFonts w:cs="Arial"/>
          <w:sz w:val="22"/>
          <w:szCs w:val="22"/>
        </w:rPr>
      </w:pPr>
      <w:r w:rsidRPr="00DA170E">
        <w:rPr>
          <w:rFonts w:cs="Arial"/>
          <w:sz w:val="22"/>
          <w:szCs w:val="22"/>
        </w:rPr>
        <w:t>115 Technology West Drive, Irvine</w:t>
      </w:r>
    </w:p>
    <w:p w14:paraId="6880FC4F" w14:textId="77777777" w:rsidR="00B66562" w:rsidRPr="00DA170E" w:rsidRDefault="00B66562" w:rsidP="00B66562">
      <w:pPr>
        <w:pStyle w:val="BodyText2"/>
        <w:ind w:left="720"/>
        <w:rPr>
          <w:rFonts w:cs="Arial"/>
          <w:b/>
          <w:sz w:val="22"/>
          <w:szCs w:val="22"/>
        </w:rPr>
      </w:pPr>
      <w:r w:rsidRPr="00DA170E">
        <w:rPr>
          <w:rFonts w:cs="Arial"/>
          <w:b/>
          <w:sz w:val="22"/>
          <w:szCs w:val="22"/>
        </w:rPr>
        <w:t>For more information, call 949-453-0435</w:t>
      </w:r>
    </w:p>
    <w:p w14:paraId="375C611B" w14:textId="77777777" w:rsidR="00B66562" w:rsidRPr="00DA170E" w:rsidRDefault="00B66562" w:rsidP="00B66562">
      <w:pPr>
        <w:pStyle w:val="BodyText2"/>
        <w:rPr>
          <w:rFonts w:cs="Arial"/>
          <w:b/>
          <w:sz w:val="22"/>
          <w:szCs w:val="22"/>
        </w:rPr>
      </w:pPr>
      <w:r w:rsidRPr="00DA170E">
        <w:rPr>
          <w:rFonts w:cs="Arial"/>
          <w:b/>
          <w:sz w:val="22"/>
          <w:szCs w:val="22"/>
        </w:rPr>
        <w:tab/>
        <w:t xml:space="preserve"> </w:t>
      </w:r>
    </w:p>
    <w:p w14:paraId="6E060CB1" w14:textId="77777777" w:rsidR="00B66562" w:rsidRPr="00DA170E" w:rsidRDefault="00B66562" w:rsidP="00B66562">
      <w:pPr>
        <w:pStyle w:val="BodyText2"/>
        <w:ind w:left="720"/>
        <w:rPr>
          <w:rFonts w:cs="Arial"/>
          <w:b/>
          <w:sz w:val="22"/>
          <w:szCs w:val="22"/>
        </w:rPr>
      </w:pPr>
      <w:r w:rsidRPr="00DA170E">
        <w:rPr>
          <w:rFonts w:cs="Arial"/>
          <w:b/>
          <w:sz w:val="22"/>
          <w:szCs w:val="22"/>
        </w:rPr>
        <w:t>Note: Costco Membership not required to receive immunizations.</w:t>
      </w:r>
    </w:p>
    <w:p w14:paraId="7921D1DE" w14:textId="77777777" w:rsidR="00B66562" w:rsidRPr="00DA170E" w:rsidRDefault="00B66562" w:rsidP="00B66562">
      <w:pPr>
        <w:pStyle w:val="BodyText2"/>
        <w:rPr>
          <w:rFonts w:cs="Arial"/>
          <w:sz w:val="22"/>
          <w:szCs w:val="22"/>
        </w:rPr>
      </w:pPr>
    </w:p>
    <w:p w14:paraId="217D1D53" w14:textId="77777777" w:rsidR="00B66562" w:rsidRPr="00DA170E" w:rsidRDefault="00B66562" w:rsidP="00B66562">
      <w:pPr>
        <w:pStyle w:val="BodyText2"/>
        <w:ind w:firstLine="720"/>
        <w:rPr>
          <w:rFonts w:cs="Arial"/>
          <w:b/>
          <w:i/>
          <w:sz w:val="22"/>
          <w:szCs w:val="22"/>
        </w:rPr>
      </w:pPr>
      <w:r w:rsidRPr="00DA170E">
        <w:rPr>
          <w:rFonts w:cs="Arial"/>
          <w:b/>
          <w:i/>
          <w:sz w:val="22"/>
          <w:szCs w:val="22"/>
        </w:rPr>
        <w:t xml:space="preserve">MinuteClinic (inside CVS Pharmacy) </w:t>
      </w:r>
    </w:p>
    <w:p w14:paraId="57DAAD60" w14:textId="77777777" w:rsidR="00B66562" w:rsidRPr="00DA170E" w:rsidRDefault="00B66562" w:rsidP="00B66562">
      <w:pPr>
        <w:pStyle w:val="BodyText2"/>
        <w:ind w:firstLine="720"/>
        <w:rPr>
          <w:rFonts w:cs="Arial"/>
          <w:sz w:val="22"/>
          <w:szCs w:val="22"/>
        </w:rPr>
      </w:pPr>
      <w:r w:rsidRPr="00DA170E">
        <w:rPr>
          <w:rFonts w:cs="Arial"/>
          <w:sz w:val="22"/>
          <w:szCs w:val="22"/>
        </w:rPr>
        <w:t>14330 Culver Drive, Irvine</w:t>
      </w:r>
    </w:p>
    <w:p w14:paraId="7B3A2CDD" w14:textId="77777777" w:rsidR="00B66562" w:rsidRPr="00DA170E" w:rsidRDefault="00B66562" w:rsidP="00B66562">
      <w:pPr>
        <w:pStyle w:val="BodyText2"/>
        <w:ind w:left="720"/>
        <w:rPr>
          <w:rFonts w:cs="Arial"/>
          <w:sz w:val="22"/>
          <w:szCs w:val="22"/>
        </w:rPr>
      </w:pPr>
      <w:r w:rsidRPr="00DA170E">
        <w:rPr>
          <w:rFonts w:cs="Arial"/>
          <w:b/>
          <w:sz w:val="22"/>
          <w:szCs w:val="22"/>
        </w:rPr>
        <w:t>For more information, call 1-866-389-2727</w:t>
      </w:r>
    </w:p>
    <w:p w14:paraId="01D81732" w14:textId="77777777" w:rsidR="00B66562" w:rsidRPr="00DA170E" w:rsidRDefault="00B66562" w:rsidP="00B66562">
      <w:pPr>
        <w:pStyle w:val="BodyText2"/>
        <w:ind w:left="720"/>
        <w:rPr>
          <w:rFonts w:cs="Arial"/>
          <w:sz w:val="22"/>
          <w:szCs w:val="22"/>
        </w:rPr>
      </w:pPr>
    </w:p>
    <w:p w14:paraId="59FE84D9" w14:textId="77777777" w:rsidR="00B66562" w:rsidRPr="00DA170E" w:rsidRDefault="00B66562" w:rsidP="00B66562">
      <w:pPr>
        <w:pStyle w:val="BodyText2"/>
        <w:ind w:left="720"/>
        <w:rPr>
          <w:rFonts w:cs="Arial"/>
          <w:b/>
          <w:i/>
          <w:sz w:val="22"/>
          <w:szCs w:val="22"/>
        </w:rPr>
      </w:pPr>
      <w:r w:rsidRPr="00DA170E">
        <w:rPr>
          <w:rFonts w:cs="Arial"/>
          <w:b/>
          <w:i/>
          <w:sz w:val="22"/>
          <w:szCs w:val="22"/>
        </w:rPr>
        <w:t>Walgreens Pharmacy</w:t>
      </w:r>
    </w:p>
    <w:p w14:paraId="143B4EB5" w14:textId="77777777" w:rsidR="00B66562" w:rsidRPr="00DA170E" w:rsidRDefault="00B66562" w:rsidP="00B66562">
      <w:pPr>
        <w:pStyle w:val="BodyText2"/>
        <w:ind w:left="720"/>
        <w:rPr>
          <w:rFonts w:cs="Arial"/>
          <w:sz w:val="22"/>
          <w:szCs w:val="22"/>
        </w:rPr>
      </w:pPr>
      <w:r w:rsidRPr="00DA170E">
        <w:rPr>
          <w:rFonts w:cs="Arial"/>
          <w:sz w:val="22"/>
          <w:szCs w:val="22"/>
        </w:rPr>
        <w:t>5695 Alton Parkway, Irvine</w:t>
      </w:r>
    </w:p>
    <w:p w14:paraId="42472003" w14:textId="77777777" w:rsidR="00B66562" w:rsidRPr="00DA170E" w:rsidRDefault="00B66562" w:rsidP="00B66562">
      <w:pPr>
        <w:pStyle w:val="BodyText2"/>
        <w:rPr>
          <w:rFonts w:cs="Arial"/>
          <w:b/>
          <w:sz w:val="22"/>
          <w:szCs w:val="22"/>
        </w:rPr>
      </w:pPr>
      <w:r w:rsidRPr="00DA170E">
        <w:rPr>
          <w:rFonts w:cs="Arial"/>
          <w:b/>
          <w:sz w:val="22"/>
          <w:szCs w:val="22"/>
        </w:rPr>
        <w:tab/>
        <w:t>For more information, call 949-726-0716</w:t>
      </w:r>
    </w:p>
    <w:p w14:paraId="3DA3FE03" w14:textId="77777777" w:rsidR="00B66562" w:rsidRPr="00DA170E" w:rsidRDefault="00B66562" w:rsidP="00B66562">
      <w:pPr>
        <w:pStyle w:val="BodyText2"/>
        <w:rPr>
          <w:rFonts w:cs="Arial"/>
          <w:b/>
          <w:sz w:val="22"/>
          <w:szCs w:val="22"/>
        </w:rPr>
      </w:pPr>
    </w:p>
    <w:p w14:paraId="57549AA5" w14:textId="77777777" w:rsidR="00B66562" w:rsidRPr="00DA170E" w:rsidRDefault="00B66562" w:rsidP="00B66562">
      <w:pPr>
        <w:pStyle w:val="BodyText2"/>
        <w:rPr>
          <w:rFonts w:cs="Arial"/>
          <w:b/>
          <w:i/>
          <w:sz w:val="22"/>
          <w:szCs w:val="22"/>
        </w:rPr>
      </w:pPr>
      <w:r w:rsidRPr="00DA170E">
        <w:rPr>
          <w:rFonts w:cs="Arial"/>
          <w:b/>
          <w:sz w:val="22"/>
          <w:szCs w:val="22"/>
        </w:rPr>
        <w:tab/>
      </w:r>
      <w:r w:rsidRPr="00DA170E">
        <w:rPr>
          <w:rFonts w:cs="Arial"/>
          <w:b/>
          <w:i/>
          <w:sz w:val="22"/>
          <w:szCs w:val="22"/>
        </w:rPr>
        <w:t xml:space="preserve">Walgreens Pharmacy </w:t>
      </w:r>
    </w:p>
    <w:p w14:paraId="63BD98CF" w14:textId="77777777" w:rsidR="00B66562" w:rsidRPr="00DA170E" w:rsidRDefault="00B66562" w:rsidP="00B66562">
      <w:pPr>
        <w:pStyle w:val="BodyText2"/>
        <w:rPr>
          <w:rFonts w:cs="Arial"/>
          <w:sz w:val="22"/>
          <w:szCs w:val="22"/>
        </w:rPr>
      </w:pPr>
      <w:r w:rsidRPr="00DA170E">
        <w:rPr>
          <w:rFonts w:cs="Arial"/>
          <w:b/>
          <w:i/>
          <w:sz w:val="22"/>
          <w:szCs w:val="22"/>
        </w:rPr>
        <w:tab/>
      </w:r>
      <w:r w:rsidRPr="00DA170E">
        <w:rPr>
          <w:rFonts w:cs="Arial"/>
          <w:sz w:val="22"/>
          <w:szCs w:val="22"/>
        </w:rPr>
        <w:t xml:space="preserve">6316 Irvine Blvd. </w:t>
      </w:r>
    </w:p>
    <w:p w14:paraId="7B9C3A7A" w14:textId="77777777" w:rsidR="00B66562" w:rsidRPr="00DA170E" w:rsidRDefault="00B66562" w:rsidP="00B66562">
      <w:pPr>
        <w:pStyle w:val="BodyText2"/>
        <w:rPr>
          <w:rFonts w:cs="Arial"/>
          <w:sz w:val="22"/>
          <w:szCs w:val="22"/>
        </w:rPr>
      </w:pPr>
      <w:r w:rsidRPr="00DA170E">
        <w:rPr>
          <w:rFonts w:cs="Arial"/>
          <w:sz w:val="22"/>
          <w:szCs w:val="22"/>
        </w:rPr>
        <w:tab/>
        <w:t xml:space="preserve">Irvine, CA  92620 </w:t>
      </w:r>
    </w:p>
    <w:p w14:paraId="337C4F22" w14:textId="77777777" w:rsidR="00B66562" w:rsidRPr="00DA170E" w:rsidRDefault="00B66562" w:rsidP="00B66562">
      <w:pPr>
        <w:pStyle w:val="BodyText2"/>
        <w:rPr>
          <w:rFonts w:cs="Arial"/>
          <w:b/>
          <w:sz w:val="22"/>
          <w:szCs w:val="22"/>
        </w:rPr>
      </w:pPr>
      <w:r w:rsidRPr="00DA170E">
        <w:rPr>
          <w:rFonts w:cs="Arial"/>
          <w:sz w:val="22"/>
          <w:szCs w:val="22"/>
        </w:rPr>
        <w:tab/>
      </w:r>
      <w:r w:rsidRPr="00DA170E">
        <w:rPr>
          <w:rFonts w:cs="Arial"/>
          <w:b/>
          <w:sz w:val="22"/>
          <w:szCs w:val="22"/>
        </w:rPr>
        <w:t xml:space="preserve">For more information, call 949-451-1563 </w:t>
      </w:r>
    </w:p>
    <w:p w14:paraId="42F4AC16" w14:textId="77777777" w:rsidR="00B66562" w:rsidRPr="001543EB" w:rsidRDefault="00B66562" w:rsidP="00B66562">
      <w:pPr>
        <w:pStyle w:val="BodyText2"/>
        <w:rPr>
          <w:rFonts w:cs="Arial"/>
          <w:b/>
          <w:sz w:val="22"/>
          <w:szCs w:val="22"/>
        </w:rPr>
      </w:pPr>
    </w:p>
    <w:p w14:paraId="3F7A8E93" w14:textId="77777777" w:rsidR="00B66562" w:rsidRPr="00DA170E" w:rsidRDefault="00B66562" w:rsidP="00B66562">
      <w:pPr>
        <w:pStyle w:val="BodyText2"/>
        <w:numPr>
          <w:ilvl w:val="0"/>
          <w:numId w:val="5"/>
        </w:numPr>
        <w:rPr>
          <w:rFonts w:cs="Arial"/>
          <w:sz w:val="22"/>
          <w:szCs w:val="22"/>
        </w:rPr>
      </w:pPr>
      <w:r w:rsidRPr="00DA170E">
        <w:rPr>
          <w:rFonts w:cs="Arial"/>
          <w:sz w:val="22"/>
          <w:szCs w:val="22"/>
        </w:rPr>
        <w:t xml:space="preserve">For children without health insurance, immunizations are available </w:t>
      </w:r>
      <w:r w:rsidRPr="00DA170E">
        <w:rPr>
          <w:rFonts w:cs="Arial"/>
          <w:sz w:val="22"/>
          <w:szCs w:val="22"/>
          <w:u w:val="single"/>
        </w:rPr>
        <w:t>at no cost</w:t>
      </w:r>
      <w:r>
        <w:rPr>
          <w:rFonts w:cs="Arial"/>
          <w:sz w:val="22"/>
          <w:szCs w:val="22"/>
          <w:u w:val="single"/>
        </w:rPr>
        <w:t xml:space="preserve"> or low cost</w:t>
      </w:r>
      <w:r w:rsidRPr="00DA170E">
        <w:rPr>
          <w:rFonts w:cs="Arial"/>
          <w:sz w:val="22"/>
          <w:szCs w:val="22"/>
        </w:rPr>
        <w:t xml:space="preserve"> from:</w:t>
      </w:r>
    </w:p>
    <w:p w14:paraId="5BBC7B49" w14:textId="77777777" w:rsidR="00B66562" w:rsidRPr="001543EB" w:rsidRDefault="00B66562" w:rsidP="00B66562">
      <w:pPr>
        <w:pStyle w:val="BodyText2"/>
        <w:rPr>
          <w:rFonts w:cs="Arial"/>
          <w:b/>
          <w:sz w:val="22"/>
          <w:szCs w:val="22"/>
        </w:rPr>
      </w:pPr>
    </w:p>
    <w:p w14:paraId="68D29036" w14:textId="77777777" w:rsidR="00B66562" w:rsidRPr="00DA170E" w:rsidRDefault="00B66562" w:rsidP="00B66562">
      <w:pPr>
        <w:pStyle w:val="BodyText2"/>
        <w:rPr>
          <w:rFonts w:cs="Arial"/>
          <w:b/>
          <w:i/>
          <w:sz w:val="22"/>
          <w:szCs w:val="22"/>
        </w:rPr>
      </w:pPr>
      <w:r w:rsidRPr="00DA170E">
        <w:rPr>
          <w:rFonts w:cs="Arial"/>
          <w:b/>
          <w:i/>
          <w:sz w:val="22"/>
          <w:szCs w:val="22"/>
        </w:rPr>
        <w:t>Orange County Health Care Agency, Santa Ana</w:t>
      </w:r>
    </w:p>
    <w:p w14:paraId="70F348A6" w14:textId="77777777" w:rsidR="00B66562" w:rsidRPr="00DA170E" w:rsidRDefault="00B66562" w:rsidP="00B66562">
      <w:pPr>
        <w:pStyle w:val="BodyText2"/>
        <w:rPr>
          <w:rFonts w:cs="Arial"/>
          <w:sz w:val="22"/>
          <w:szCs w:val="22"/>
        </w:rPr>
      </w:pPr>
      <w:r w:rsidRPr="00DA170E">
        <w:rPr>
          <w:rFonts w:cs="Arial"/>
          <w:sz w:val="22"/>
          <w:szCs w:val="22"/>
        </w:rPr>
        <w:t>1725 W. 17</w:t>
      </w:r>
      <w:r w:rsidRPr="00DA170E">
        <w:rPr>
          <w:rFonts w:cs="Arial"/>
          <w:sz w:val="22"/>
          <w:szCs w:val="22"/>
          <w:vertAlign w:val="superscript"/>
        </w:rPr>
        <w:t>th</w:t>
      </w:r>
      <w:r w:rsidRPr="00DA170E">
        <w:rPr>
          <w:rFonts w:cs="Arial"/>
          <w:sz w:val="22"/>
          <w:szCs w:val="22"/>
        </w:rPr>
        <w:t xml:space="preserve"> Street, Santa Ana</w:t>
      </w:r>
    </w:p>
    <w:p w14:paraId="4036EAC3" w14:textId="77777777" w:rsidR="00B66562" w:rsidRDefault="00B66562" w:rsidP="00B66562">
      <w:pPr>
        <w:pStyle w:val="BodyText2"/>
        <w:rPr>
          <w:rFonts w:cs="Arial"/>
          <w:b/>
          <w:sz w:val="22"/>
          <w:szCs w:val="22"/>
        </w:rPr>
      </w:pPr>
      <w:r w:rsidRPr="00DA170E">
        <w:rPr>
          <w:rFonts w:cs="Arial"/>
          <w:b/>
          <w:sz w:val="22"/>
          <w:szCs w:val="22"/>
        </w:rPr>
        <w:t>For more information or appointments, call 1-800-914-4887</w:t>
      </w:r>
    </w:p>
    <w:p w14:paraId="15D90865" w14:textId="77777777" w:rsidR="00B66562" w:rsidRDefault="00B66562" w:rsidP="00B66562">
      <w:pPr>
        <w:pStyle w:val="BodyText2"/>
        <w:rPr>
          <w:rFonts w:cs="Arial"/>
          <w:b/>
          <w:sz w:val="22"/>
          <w:szCs w:val="22"/>
        </w:rPr>
      </w:pPr>
    </w:p>
    <w:p w14:paraId="4223BE18" w14:textId="77777777" w:rsidR="00B66562" w:rsidRDefault="00B66562" w:rsidP="00B66562">
      <w:pPr>
        <w:pStyle w:val="BodyText2"/>
        <w:rPr>
          <w:rFonts w:cs="Arial"/>
          <w:b/>
          <w:sz w:val="22"/>
          <w:szCs w:val="22"/>
        </w:rPr>
      </w:pPr>
      <w:r>
        <w:rPr>
          <w:rFonts w:cs="Arial"/>
          <w:b/>
          <w:sz w:val="22"/>
          <w:szCs w:val="22"/>
        </w:rPr>
        <w:t>Families Together of Orange County Community Health Center</w:t>
      </w:r>
    </w:p>
    <w:p w14:paraId="7040696B" w14:textId="77777777" w:rsidR="00B66562" w:rsidRDefault="00B66562" w:rsidP="00B66562">
      <w:pPr>
        <w:pStyle w:val="BodyText2"/>
        <w:rPr>
          <w:rFonts w:cs="Arial"/>
          <w:b/>
          <w:sz w:val="22"/>
          <w:szCs w:val="22"/>
        </w:rPr>
      </w:pPr>
      <w:hyperlink r:id="rId10" w:history="1">
        <w:r w:rsidRPr="00EC5720">
          <w:rPr>
            <w:rStyle w:val="Hyperlink"/>
            <w:rFonts w:cs="Arial"/>
            <w:b/>
            <w:sz w:val="22"/>
            <w:szCs w:val="22"/>
          </w:rPr>
          <w:t>www.FamiliesTogetherOC.org</w:t>
        </w:r>
      </w:hyperlink>
    </w:p>
    <w:p w14:paraId="721931BE" w14:textId="77777777" w:rsidR="00B66562" w:rsidRDefault="00B66562" w:rsidP="00B66562">
      <w:pPr>
        <w:pStyle w:val="BodyText2"/>
        <w:rPr>
          <w:rFonts w:cs="Arial"/>
          <w:b/>
          <w:sz w:val="22"/>
          <w:szCs w:val="22"/>
        </w:rPr>
      </w:pPr>
      <w:r w:rsidRPr="00DA170E">
        <w:rPr>
          <w:rFonts w:cs="Arial"/>
          <w:b/>
          <w:sz w:val="22"/>
          <w:szCs w:val="22"/>
        </w:rPr>
        <w:t>For more information or appointments, call 1-800-</w:t>
      </w:r>
      <w:r>
        <w:rPr>
          <w:rFonts w:cs="Arial"/>
          <w:b/>
          <w:sz w:val="22"/>
          <w:szCs w:val="22"/>
        </w:rPr>
        <w:t>597</w:t>
      </w:r>
      <w:r w:rsidRPr="00DA170E">
        <w:rPr>
          <w:rFonts w:cs="Arial"/>
          <w:b/>
          <w:sz w:val="22"/>
          <w:szCs w:val="22"/>
        </w:rPr>
        <w:t>-</w:t>
      </w:r>
      <w:r>
        <w:rPr>
          <w:rFonts w:cs="Arial"/>
          <w:b/>
          <w:sz w:val="22"/>
          <w:szCs w:val="22"/>
        </w:rPr>
        <w:t>7977</w:t>
      </w:r>
    </w:p>
    <w:p w14:paraId="4B963A3D" w14:textId="77777777" w:rsidR="00B66562" w:rsidRDefault="00B66562" w:rsidP="00B66562">
      <w:pPr>
        <w:pStyle w:val="BodyText2"/>
        <w:rPr>
          <w:rFonts w:cs="Arial"/>
          <w:b/>
          <w:sz w:val="22"/>
          <w:szCs w:val="22"/>
        </w:rPr>
      </w:pPr>
      <w:r>
        <w:rPr>
          <w:rFonts w:cs="Arial"/>
          <w:b/>
          <w:sz w:val="22"/>
          <w:szCs w:val="22"/>
        </w:rPr>
        <w:t>After Hours: 714-665-9890</w:t>
      </w:r>
    </w:p>
    <w:p w14:paraId="5D450582" w14:textId="77777777" w:rsidR="00B66562" w:rsidRDefault="00B66562" w:rsidP="00B66562">
      <w:pPr>
        <w:pStyle w:val="BodyText2"/>
        <w:rPr>
          <w:rFonts w:cs="Arial"/>
          <w:b/>
          <w:sz w:val="22"/>
          <w:szCs w:val="22"/>
        </w:rPr>
      </w:pPr>
      <w:r>
        <w:rPr>
          <w:rFonts w:cs="Arial"/>
          <w:b/>
          <w:sz w:val="22"/>
          <w:szCs w:val="22"/>
        </w:rPr>
        <w:t>Virtual Clinic (Accessible Online)</w:t>
      </w:r>
    </w:p>
    <w:p w14:paraId="3BF133C7" w14:textId="77777777" w:rsidR="00B66562" w:rsidRDefault="00B66562" w:rsidP="00B66562">
      <w:pPr>
        <w:pStyle w:val="BodyText2"/>
        <w:rPr>
          <w:rFonts w:cs="Arial"/>
          <w:b/>
          <w:sz w:val="22"/>
          <w:szCs w:val="22"/>
        </w:rPr>
      </w:pPr>
      <w:r>
        <w:rPr>
          <w:rFonts w:cs="Arial"/>
          <w:b/>
          <w:sz w:val="22"/>
          <w:szCs w:val="22"/>
        </w:rPr>
        <w:t>714-715-3854</w:t>
      </w:r>
    </w:p>
    <w:p w14:paraId="2F5C342F" w14:textId="77777777" w:rsidR="00B66562" w:rsidRDefault="00B66562" w:rsidP="00B66562">
      <w:pPr>
        <w:pStyle w:val="BodyText2"/>
        <w:rPr>
          <w:rFonts w:cs="Arial"/>
          <w:b/>
          <w:sz w:val="22"/>
          <w:szCs w:val="22"/>
        </w:rPr>
      </w:pPr>
    </w:p>
    <w:p w14:paraId="7F4AAF36" w14:textId="77777777" w:rsidR="00B66562" w:rsidRPr="00DA170E" w:rsidRDefault="00B66562" w:rsidP="00B66562">
      <w:pPr>
        <w:rPr>
          <w:rFonts w:ascii="Arial" w:hAnsi="Arial" w:cs="Arial"/>
        </w:rPr>
      </w:pPr>
      <w:r>
        <w:rPr>
          <w:rFonts w:ascii="Arial" w:hAnsi="Arial" w:cs="Arial"/>
        </w:rPr>
        <w:t>T</w:t>
      </w:r>
      <w:r w:rsidRPr="00DA170E">
        <w:rPr>
          <w:rFonts w:ascii="Arial" w:hAnsi="Arial" w:cs="Arial"/>
        </w:rPr>
        <w:t xml:space="preserve">hank you in advance for helping keep our schools, teachers, staff and community safe. </w:t>
      </w:r>
    </w:p>
    <w:p w14:paraId="6F309709" w14:textId="77777777" w:rsidR="00B66562" w:rsidRDefault="00B66562" w:rsidP="00B66562">
      <w:pPr>
        <w:rPr>
          <w:rFonts w:ascii="Arial" w:hAnsi="Arial" w:cs="Arial"/>
          <w:i/>
        </w:rPr>
      </w:pPr>
      <w:r w:rsidRPr="00DA170E">
        <w:rPr>
          <w:rFonts w:ascii="Arial" w:hAnsi="Arial" w:cs="Arial"/>
          <w:i/>
        </w:rPr>
        <w:t xml:space="preserve">IUSD Health Services </w:t>
      </w:r>
    </w:p>
    <w:p w14:paraId="361F2E2E" w14:textId="77777777" w:rsidR="00B66562" w:rsidRDefault="00B66562" w:rsidP="00B66562">
      <w:pPr>
        <w:rPr>
          <w:rFonts w:ascii="Arial" w:hAnsi="Arial" w:cs="Arial"/>
          <w:i/>
        </w:rPr>
      </w:pPr>
    </w:p>
    <w:p w14:paraId="653B6291" w14:textId="77777777" w:rsidR="00B66562" w:rsidRPr="00DA170E" w:rsidRDefault="00B66562" w:rsidP="00B66562">
      <w:pPr>
        <w:rPr>
          <w:rFonts w:ascii="Arial" w:hAnsi="Arial" w:cs="Arial"/>
          <w:i/>
        </w:rPr>
      </w:pPr>
    </w:p>
    <w:p w14:paraId="324135EF" w14:textId="6320D4F2" w:rsidR="00B66562" w:rsidRDefault="00B66562" w:rsidP="00B66562">
      <w:pPr>
        <w:rPr>
          <w:rFonts w:ascii="Arial" w:hAnsi="Arial" w:cs="Arial"/>
          <w:sz w:val="16"/>
          <w:szCs w:val="16"/>
        </w:rPr>
      </w:pPr>
      <w:r>
        <w:rPr>
          <w:rFonts w:ascii="Arial" w:hAnsi="Arial" w:cs="Arial"/>
          <w:sz w:val="16"/>
          <w:szCs w:val="16"/>
        </w:rPr>
        <w:t>Reviewed 10-31-202</w:t>
      </w:r>
      <w:r>
        <w:rPr>
          <w:rFonts w:ascii="Arial" w:hAnsi="Arial" w:cs="Arial"/>
          <w:sz w:val="16"/>
          <w:szCs w:val="16"/>
        </w:rPr>
        <w:t xml:space="preserve">2 </w:t>
      </w:r>
    </w:p>
    <w:p w14:paraId="7D96226D" w14:textId="77777777" w:rsidR="00B66562" w:rsidRPr="006255F5" w:rsidRDefault="00B66562" w:rsidP="00B66562">
      <w:pPr>
        <w:rPr>
          <w:rFonts w:ascii="Arial" w:hAnsi="Arial" w:cs="Arial"/>
          <w:sz w:val="16"/>
          <w:szCs w:val="16"/>
        </w:rPr>
      </w:pPr>
    </w:p>
    <w:p w14:paraId="0ABEE2D3" w14:textId="77777777" w:rsidR="00B66562" w:rsidRDefault="00B66562" w:rsidP="00B66562">
      <w:pPr>
        <w:rPr>
          <w:rFonts w:ascii="Arial" w:hAnsi="Arial" w:cs="Arial"/>
          <w:i/>
          <w:sz w:val="20"/>
          <w:szCs w:val="20"/>
        </w:rPr>
      </w:pPr>
      <w:r>
        <w:rPr>
          <w:rFonts w:ascii="Arial" w:hAnsi="Arial" w:cs="Arial"/>
          <w:i/>
          <w:sz w:val="20"/>
          <w:szCs w:val="20"/>
        </w:rPr>
        <w:t xml:space="preserve">PRINT TWO SIDED </w:t>
      </w:r>
    </w:p>
    <w:p w14:paraId="0A37501D" w14:textId="75A07F39" w:rsidR="002103FA" w:rsidRDefault="002103FA">
      <w:pPr>
        <w:widowControl w:val="0"/>
        <w:pBdr>
          <w:top w:val="nil"/>
          <w:left w:val="nil"/>
          <w:bottom w:val="nil"/>
          <w:right w:val="nil"/>
          <w:between w:val="nil"/>
        </w:pBdr>
        <w:spacing w:line="276" w:lineRule="auto"/>
        <w:rPr>
          <w:rFonts w:ascii="Arial" w:eastAsia="Arial" w:hAnsi="Arial" w:cs="Arial"/>
          <w:color w:val="000000"/>
        </w:rPr>
      </w:pPr>
    </w:p>
    <w:p w14:paraId="293DAD3D" w14:textId="299CB1FD" w:rsidR="00B66562" w:rsidRDefault="00B66562">
      <w:pPr>
        <w:widowControl w:val="0"/>
        <w:pBdr>
          <w:top w:val="nil"/>
          <w:left w:val="nil"/>
          <w:bottom w:val="nil"/>
          <w:right w:val="nil"/>
          <w:between w:val="nil"/>
        </w:pBdr>
        <w:spacing w:line="276" w:lineRule="auto"/>
        <w:rPr>
          <w:rFonts w:ascii="Arial" w:eastAsia="Arial" w:hAnsi="Arial" w:cs="Arial"/>
          <w:color w:val="000000"/>
        </w:rPr>
      </w:pPr>
    </w:p>
    <w:p w14:paraId="7B650FC6" w14:textId="6F1B091A" w:rsidR="00B66562" w:rsidRDefault="00B66562">
      <w:pPr>
        <w:widowControl w:val="0"/>
        <w:pBdr>
          <w:top w:val="nil"/>
          <w:left w:val="nil"/>
          <w:bottom w:val="nil"/>
          <w:right w:val="nil"/>
          <w:between w:val="nil"/>
        </w:pBdr>
        <w:spacing w:line="276" w:lineRule="auto"/>
        <w:rPr>
          <w:rFonts w:ascii="Arial" w:eastAsia="Arial" w:hAnsi="Arial" w:cs="Arial"/>
          <w:color w:val="000000"/>
        </w:rPr>
      </w:pPr>
    </w:p>
    <w:p w14:paraId="7B39131E" w14:textId="77777777" w:rsidR="00B66562" w:rsidRDefault="00B66562">
      <w:pPr>
        <w:widowControl w:val="0"/>
        <w:pBdr>
          <w:top w:val="nil"/>
          <w:left w:val="nil"/>
          <w:bottom w:val="nil"/>
          <w:right w:val="nil"/>
          <w:between w:val="nil"/>
        </w:pBdr>
        <w:spacing w:line="276" w:lineRule="auto"/>
        <w:rPr>
          <w:rFonts w:ascii="Arial" w:eastAsia="Arial" w:hAnsi="Arial" w:cs="Arial"/>
          <w:color w:val="000000"/>
        </w:rPr>
      </w:pPr>
    </w:p>
    <w:tbl>
      <w:tblPr>
        <w:tblW w:w="127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2250"/>
        <w:gridCol w:w="450"/>
        <w:gridCol w:w="1620"/>
        <w:gridCol w:w="1680"/>
        <w:gridCol w:w="3270"/>
        <w:gridCol w:w="1980"/>
        <w:gridCol w:w="1547"/>
      </w:tblGrid>
      <w:tr w:rsidR="00B87047" w14:paraId="037EB70E" w14:textId="77777777" w:rsidTr="00133938">
        <w:trPr>
          <w:trHeight w:val="576"/>
        </w:trPr>
        <w:tc>
          <w:tcPr>
            <w:tcW w:w="2250" w:type="dxa"/>
            <w:tcBorders>
              <w:top w:val="nil"/>
              <w:left w:val="nil"/>
              <w:bottom w:val="nil"/>
              <w:right w:val="nil"/>
            </w:tcBorders>
          </w:tcPr>
          <w:p w14:paraId="5DAB6C7B" w14:textId="77777777" w:rsidR="00B87047" w:rsidRDefault="00B87047">
            <w:pPr>
              <w:rPr>
                <w:rFonts w:ascii="Trebuchet MS" w:eastAsia="Trebuchet MS" w:hAnsi="Trebuchet MS" w:cs="Trebuchet MS"/>
                <w:noProof/>
              </w:rPr>
            </w:pPr>
            <w:r>
              <w:rPr>
                <w:rFonts w:ascii="Trebuchet MS" w:eastAsia="Trebuchet MS" w:hAnsi="Trebuchet MS" w:cs="Trebuchet MS"/>
                <w:noProof/>
              </w:rPr>
              <w:drawing>
                <wp:inline distT="0" distB="0" distL="0" distR="0" wp14:anchorId="029223B8" wp14:editId="3B70FCB8">
                  <wp:extent cx="1295956" cy="325749"/>
                  <wp:effectExtent l="0" t="0" r="0" b="0"/>
                  <wp:docPr id="4" name="image1.png" descr="http://10.75.2.21/block/iusd-branding2.png"/>
                  <wp:cNvGraphicFramePr/>
                  <a:graphic xmlns:a="http://schemas.openxmlformats.org/drawingml/2006/main">
                    <a:graphicData uri="http://schemas.openxmlformats.org/drawingml/2006/picture">
                      <pic:pic xmlns:pic="http://schemas.openxmlformats.org/drawingml/2006/picture">
                        <pic:nvPicPr>
                          <pic:cNvPr id="0" name="image1.png" descr="http://10.75.2.21/block/iusd-branding2.png"/>
                          <pic:cNvPicPr preferRelativeResize="0"/>
                        </pic:nvPicPr>
                        <pic:blipFill>
                          <a:blip r:embed="rId11"/>
                          <a:srcRect/>
                          <a:stretch>
                            <a:fillRect/>
                          </a:stretch>
                        </pic:blipFill>
                        <pic:spPr>
                          <a:xfrm>
                            <a:off x="0" y="0"/>
                            <a:ext cx="1295956" cy="325749"/>
                          </a:xfrm>
                          <a:prstGeom prst="rect">
                            <a:avLst/>
                          </a:prstGeom>
                          <a:ln/>
                        </pic:spPr>
                      </pic:pic>
                    </a:graphicData>
                  </a:graphic>
                </wp:inline>
              </w:drawing>
            </w:r>
          </w:p>
        </w:tc>
        <w:tc>
          <w:tcPr>
            <w:tcW w:w="10547" w:type="dxa"/>
            <w:gridSpan w:val="6"/>
            <w:tcBorders>
              <w:top w:val="nil"/>
              <w:left w:val="nil"/>
              <w:bottom w:val="nil"/>
              <w:right w:val="nil"/>
            </w:tcBorders>
            <w:shd w:val="clear" w:color="auto" w:fill="auto"/>
            <w:vAlign w:val="center"/>
          </w:tcPr>
          <w:p w14:paraId="12917CDF" w14:textId="77777777" w:rsidR="00B87047" w:rsidRDefault="00B87047">
            <w:pPr>
              <w:rPr>
                <w:rFonts w:ascii="Arial" w:eastAsia="Arial" w:hAnsi="Arial" w:cs="Arial"/>
                <w:b/>
                <w:color w:val="000000"/>
                <w:sz w:val="28"/>
                <w:szCs w:val="28"/>
              </w:rPr>
            </w:pPr>
            <w:r>
              <w:rPr>
                <w:rFonts w:ascii="Arial" w:eastAsia="Arial" w:hAnsi="Arial" w:cs="Arial"/>
                <w:b/>
                <w:color w:val="000000"/>
                <w:sz w:val="28"/>
                <w:szCs w:val="28"/>
              </w:rPr>
              <w:t xml:space="preserve">                </w:t>
            </w:r>
            <w:r>
              <w:rPr>
                <w:rFonts w:ascii="Arial" w:eastAsia="Arial" w:hAnsi="Arial" w:cs="Arial"/>
                <w:b/>
                <w:sz w:val="28"/>
                <w:szCs w:val="28"/>
              </w:rPr>
              <w:t>California Immunization Requirements</w:t>
            </w:r>
          </w:p>
        </w:tc>
      </w:tr>
      <w:tr w:rsidR="00B87047" w14:paraId="69108E79" w14:textId="77777777" w:rsidTr="00D1362D">
        <w:trPr>
          <w:gridAfter w:val="1"/>
          <w:wAfter w:w="1547" w:type="dxa"/>
        </w:trPr>
        <w:tc>
          <w:tcPr>
            <w:tcW w:w="2700" w:type="dxa"/>
            <w:gridSpan w:val="2"/>
            <w:shd w:val="clear" w:color="auto" w:fill="99CCFF"/>
          </w:tcPr>
          <w:p w14:paraId="10BFA74E" w14:textId="77777777" w:rsidR="00B87047" w:rsidRDefault="00B87047">
            <w:pPr>
              <w:jc w:val="center"/>
              <w:rPr>
                <w:rFonts w:ascii="Arial" w:eastAsia="Arial" w:hAnsi="Arial" w:cs="Arial"/>
                <w:b/>
              </w:rPr>
            </w:pPr>
            <w:r>
              <w:rPr>
                <w:rFonts w:ascii="Arial" w:eastAsia="Arial" w:hAnsi="Arial" w:cs="Arial"/>
                <w:b/>
              </w:rPr>
              <w:t>REQUIRED VACCINE</w:t>
            </w:r>
          </w:p>
          <w:p w14:paraId="02EB378F" w14:textId="77777777" w:rsidR="00B87047" w:rsidRDefault="00B87047">
            <w:pPr>
              <w:jc w:val="center"/>
              <w:rPr>
                <w:rFonts w:ascii="Arial" w:eastAsia="Arial" w:hAnsi="Arial" w:cs="Arial"/>
                <w:b/>
              </w:rPr>
            </w:pPr>
          </w:p>
        </w:tc>
        <w:tc>
          <w:tcPr>
            <w:tcW w:w="1620" w:type="dxa"/>
            <w:shd w:val="clear" w:color="auto" w:fill="99CCFF"/>
          </w:tcPr>
          <w:p w14:paraId="1E2DACA3" w14:textId="77777777" w:rsidR="00B87047" w:rsidRDefault="00B87047">
            <w:pPr>
              <w:jc w:val="center"/>
              <w:rPr>
                <w:rFonts w:ascii="Arial" w:eastAsia="Arial" w:hAnsi="Arial" w:cs="Arial"/>
                <w:b/>
              </w:rPr>
            </w:pPr>
            <w:r>
              <w:rPr>
                <w:rFonts w:ascii="Arial" w:eastAsia="Arial" w:hAnsi="Arial" w:cs="Arial"/>
                <w:b/>
              </w:rPr>
              <w:t>Pre-K Students &lt;4 years old</w:t>
            </w:r>
          </w:p>
        </w:tc>
        <w:tc>
          <w:tcPr>
            <w:tcW w:w="1680" w:type="dxa"/>
            <w:shd w:val="clear" w:color="auto" w:fill="99CCFF"/>
          </w:tcPr>
          <w:p w14:paraId="377AF152" w14:textId="77777777" w:rsidR="00B87047" w:rsidRDefault="00B87047">
            <w:pPr>
              <w:jc w:val="center"/>
              <w:rPr>
                <w:rFonts w:ascii="Arial" w:eastAsia="Arial" w:hAnsi="Arial" w:cs="Arial"/>
                <w:b/>
              </w:rPr>
            </w:pPr>
            <w:r>
              <w:rPr>
                <w:rFonts w:ascii="Arial" w:eastAsia="Arial" w:hAnsi="Arial" w:cs="Arial"/>
                <w:b/>
              </w:rPr>
              <w:t>Pre-K/K – 12</w:t>
            </w:r>
            <w:r>
              <w:rPr>
                <w:rFonts w:ascii="Arial" w:eastAsia="Arial" w:hAnsi="Arial" w:cs="Arial"/>
                <w:b/>
                <w:vertAlign w:val="superscript"/>
              </w:rPr>
              <w:t>th</w:t>
            </w:r>
            <w:r>
              <w:rPr>
                <w:rFonts w:ascii="Arial" w:eastAsia="Arial" w:hAnsi="Arial" w:cs="Arial"/>
                <w:b/>
              </w:rPr>
              <w:t xml:space="preserve"> Grade ADMISSION </w:t>
            </w:r>
          </w:p>
        </w:tc>
        <w:tc>
          <w:tcPr>
            <w:tcW w:w="3270" w:type="dxa"/>
            <w:shd w:val="clear" w:color="auto" w:fill="99CCFF"/>
          </w:tcPr>
          <w:p w14:paraId="0A3BDBE7" w14:textId="77777777" w:rsidR="00B87047" w:rsidRDefault="00B87047">
            <w:pPr>
              <w:jc w:val="center"/>
              <w:rPr>
                <w:rFonts w:ascii="Arial" w:eastAsia="Arial" w:hAnsi="Arial" w:cs="Arial"/>
                <w:b/>
              </w:rPr>
            </w:pPr>
            <w:r>
              <w:rPr>
                <w:rFonts w:ascii="Arial" w:eastAsia="Arial" w:hAnsi="Arial" w:cs="Arial"/>
                <w:b/>
              </w:rPr>
              <w:t xml:space="preserve">NOTES FOR SCHOOL REQUIREMENTS </w:t>
            </w:r>
          </w:p>
        </w:tc>
        <w:tc>
          <w:tcPr>
            <w:tcW w:w="1980" w:type="dxa"/>
            <w:shd w:val="clear" w:color="auto" w:fill="99CCFF"/>
          </w:tcPr>
          <w:p w14:paraId="33757409" w14:textId="77777777" w:rsidR="00B87047" w:rsidRDefault="00B87047">
            <w:pPr>
              <w:jc w:val="center"/>
              <w:rPr>
                <w:rFonts w:ascii="Arial" w:eastAsia="Arial" w:hAnsi="Arial" w:cs="Arial"/>
                <w:b/>
              </w:rPr>
            </w:pPr>
            <w:r>
              <w:rPr>
                <w:rFonts w:ascii="Arial" w:eastAsia="Arial" w:hAnsi="Arial" w:cs="Arial"/>
                <w:b/>
              </w:rPr>
              <w:t>7</w:t>
            </w:r>
            <w:r>
              <w:rPr>
                <w:rFonts w:ascii="Arial" w:eastAsia="Arial" w:hAnsi="Arial" w:cs="Arial"/>
                <w:b/>
                <w:vertAlign w:val="superscript"/>
              </w:rPr>
              <w:t>TH</w:t>
            </w:r>
            <w:r>
              <w:rPr>
                <w:rFonts w:ascii="Arial" w:eastAsia="Arial" w:hAnsi="Arial" w:cs="Arial"/>
                <w:b/>
              </w:rPr>
              <w:t xml:space="preserve"> GRADE ADVANCEMENT</w:t>
            </w:r>
          </w:p>
        </w:tc>
      </w:tr>
      <w:tr w:rsidR="00B87047" w14:paraId="0FBC5BD9" w14:textId="77777777" w:rsidTr="00D1362D">
        <w:trPr>
          <w:gridAfter w:val="1"/>
          <w:wAfter w:w="1547" w:type="dxa"/>
        </w:trPr>
        <w:tc>
          <w:tcPr>
            <w:tcW w:w="2700" w:type="dxa"/>
            <w:gridSpan w:val="2"/>
          </w:tcPr>
          <w:p w14:paraId="06BA5F53" w14:textId="77777777" w:rsidR="00B87047" w:rsidRDefault="00B87047" w:rsidP="0059310E">
            <w:pPr>
              <w:spacing w:before="120"/>
              <w:rPr>
                <w:rFonts w:ascii="Arial" w:eastAsia="Arial" w:hAnsi="Arial" w:cs="Arial"/>
              </w:rPr>
            </w:pPr>
            <w:r>
              <w:rPr>
                <w:rFonts w:ascii="Arial" w:eastAsia="Arial" w:hAnsi="Arial" w:cs="Arial"/>
                <w:b/>
              </w:rPr>
              <w:t>IPV / OPV</w:t>
            </w:r>
            <w:r>
              <w:rPr>
                <w:rFonts w:ascii="Arial" w:eastAsia="Arial" w:hAnsi="Arial" w:cs="Arial"/>
              </w:rPr>
              <w:t xml:space="preserve"> </w:t>
            </w:r>
          </w:p>
          <w:p w14:paraId="03BD93F0" w14:textId="77777777" w:rsidR="00B87047" w:rsidRDefault="00B87047">
            <w:pPr>
              <w:rPr>
                <w:rFonts w:ascii="Arial" w:eastAsia="Arial" w:hAnsi="Arial" w:cs="Arial"/>
                <w:sz w:val="20"/>
                <w:szCs w:val="20"/>
              </w:rPr>
            </w:pPr>
            <w:r>
              <w:rPr>
                <w:rFonts w:ascii="Arial" w:eastAsia="Arial" w:hAnsi="Arial" w:cs="Arial"/>
                <w:sz w:val="20"/>
                <w:szCs w:val="20"/>
              </w:rPr>
              <w:t>(Polio)</w:t>
            </w:r>
          </w:p>
        </w:tc>
        <w:tc>
          <w:tcPr>
            <w:tcW w:w="1620" w:type="dxa"/>
          </w:tcPr>
          <w:p w14:paraId="611FC8EF" w14:textId="77777777" w:rsidR="00B87047" w:rsidRDefault="00B87047">
            <w:pPr>
              <w:rPr>
                <w:rFonts w:ascii="Arial" w:eastAsia="Arial" w:hAnsi="Arial" w:cs="Arial"/>
                <w:b/>
              </w:rPr>
            </w:pPr>
            <w:r>
              <w:rPr>
                <w:rFonts w:ascii="Arial" w:eastAsia="Arial" w:hAnsi="Arial" w:cs="Arial"/>
                <w:b/>
              </w:rPr>
              <w:t>3 Polio</w:t>
            </w:r>
          </w:p>
        </w:tc>
        <w:tc>
          <w:tcPr>
            <w:tcW w:w="1680" w:type="dxa"/>
          </w:tcPr>
          <w:p w14:paraId="23F32720" w14:textId="77777777" w:rsidR="00B87047" w:rsidRDefault="00B87047">
            <w:pPr>
              <w:rPr>
                <w:rFonts w:ascii="Arial" w:eastAsia="Arial" w:hAnsi="Arial" w:cs="Arial"/>
                <w:b/>
              </w:rPr>
            </w:pPr>
            <w:r>
              <w:rPr>
                <w:rFonts w:ascii="Arial" w:eastAsia="Arial" w:hAnsi="Arial" w:cs="Arial"/>
                <w:b/>
              </w:rPr>
              <w:t xml:space="preserve">4 Polio </w:t>
            </w:r>
          </w:p>
        </w:tc>
        <w:tc>
          <w:tcPr>
            <w:tcW w:w="3270" w:type="dxa"/>
          </w:tcPr>
          <w:p w14:paraId="50F02927" w14:textId="02A84810" w:rsidR="00B87047" w:rsidRDefault="00B87047">
            <w:pPr>
              <w:spacing w:after="120"/>
              <w:rPr>
                <w:rFonts w:ascii="Arial" w:eastAsia="Arial" w:hAnsi="Arial" w:cs="Arial"/>
                <w:color w:val="C00000"/>
              </w:rPr>
            </w:pPr>
            <w:r w:rsidRPr="1E722567">
              <w:rPr>
                <w:rFonts w:ascii="Arial" w:eastAsia="Arial" w:hAnsi="Arial" w:cs="Arial"/>
                <w:color w:val="C00000"/>
              </w:rPr>
              <w:t xml:space="preserve">3 doses, if 1 dose was given </w:t>
            </w:r>
            <w:r w:rsidR="00394D97">
              <w:rPr>
                <w:rFonts w:ascii="Arial" w:eastAsia="Arial" w:hAnsi="Arial" w:cs="Arial"/>
                <w:color w:val="C00000"/>
              </w:rPr>
              <w:t>on</w:t>
            </w:r>
            <w:r w:rsidR="32877809" w:rsidRPr="1E722567">
              <w:rPr>
                <w:rFonts w:ascii="Arial" w:eastAsia="Arial" w:hAnsi="Arial" w:cs="Arial"/>
                <w:color w:val="C00000"/>
              </w:rPr>
              <w:t xml:space="preserve"> or after</w:t>
            </w:r>
            <w:r w:rsidRPr="1E722567">
              <w:rPr>
                <w:rFonts w:ascii="Arial" w:eastAsia="Arial" w:hAnsi="Arial" w:cs="Arial"/>
                <w:color w:val="C00000"/>
              </w:rPr>
              <w:t xml:space="preserve"> </w:t>
            </w:r>
            <w:r w:rsidR="001D5464" w:rsidRPr="1E722567">
              <w:rPr>
                <w:rFonts w:ascii="Arial" w:eastAsia="Arial" w:hAnsi="Arial" w:cs="Arial"/>
                <w:color w:val="C00000"/>
              </w:rPr>
              <w:t xml:space="preserve">age </w:t>
            </w:r>
            <w:r w:rsidRPr="1E722567">
              <w:rPr>
                <w:rFonts w:ascii="Arial" w:eastAsia="Arial" w:hAnsi="Arial" w:cs="Arial"/>
                <w:color w:val="C00000"/>
              </w:rPr>
              <w:t xml:space="preserve">4 </w:t>
            </w:r>
            <w:r w:rsidR="0C5C0446" w:rsidRPr="1E722567">
              <w:rPr>
                <w:rFonts w:ascii="Arial" w:eastAsia="Arial" w:hAnsi="Arial" w:cs="Arial"/>
                <w:color w:val="C00000"/>
              </w:rPr>
              <w:t xml:space="preserve">years </w:t>
            </w:r>
          </w:p>
        </w:tc>
        <w:tc>
          <w:tcPr>
            <w:tcW w:w="1980" w:type="dxa"/>
            <w:vMerge w:val="restart"/>
            <w:shd w:val="clear" w:color="auto" w:fill="E1F4FF"/>
          </w:tcPr>
          <w:p w14:paraId="672EEB3E" w14:textId="084DCEFE" w:rsidR="00B87047" w:rsidRDefault="00B87047" w:rsidP="00D1362D">
            <w:pPr>
              <w:spacing w:line="240" w:lineRule="auto"/>
              <w:rPr>
                <w:rFonts w:ascii="Arial" w:eastAsia="Arial" w:hAnsi="Arial" w:cs="Arial"/>
                <w:b/>
                <w:bCs/>
                <w:color w:val="C00000"/>
              </w:rPr>
            </w:pPr>
            <w:r w:rsidRPr="1E722567">
              <w:rPr>
                <w:rFonts w:ascii="Arial" w:eastAsia="Arial" w:hAnsi="Arial" w:cs="Arial"/>
                <w:b/>
                <w:bCs/>
                <w:color w:val="C00000"/>
              </w:rPr>
              <w:t>M</w:t>
            </w:r>
            <w:r w:rsidR="35A56D94" w:rsidRPr="1E722567">
              <w:rPr>
                <w:rFonts w:ascii="Arial" w:eastAsia="Arial" w:hAnsi="Arial" w:cs="Arial"/>
                <w:b/>
                <w:bCs/>
                <w:color w:val="C00000"/>
              </w:rPr>
              <w:t>ust meet</w:t>
            </w:r>
            <w:r w:rsidRPr="1E722567">
              <w:rPr>
                <w:rFonts w:ascii="Arial" w:eastAsia="Arial" w:hAnsi="Arial" w:cs="Arial"/>
                <w:b/>
                <w:bCs/>
                <w:color w:val="C00000"/>
              </w:rPr>
              <w:t xml:space="preserve"> ALL </w:t>
            </w:r>
            <w:r w:rsidR="7F4FE312" w:rsidRPr="1E722567">
              <w:rPr>
                <w:rFonts w:ascii="Arial" w:eastAsia="Arial" w:hAnsi="Arial" w:cs="Arial"/>
                <w:b/>
                <w:bCs/>
                <w:color w:val="C00000"/>
              </w:rPr>
              <w:t>requirements</w:t>
            </w:r>
            <w:r w:rsidR="2FC30952" w:rsidRPr="1E722567">
              <w:rPr>
                <w:rFonts w:ascii="Arial" w:eastAsia="Arial" w:hAnsi="Arial" w:cs="Arial"/>
                <w:b/>
                <w:bCs/>
                <w:color w:val="C00000"/>
              </w:rPr>
              <w:t xml:space="preserve"> for</w:t>
            </w:r>
          </w:p>
          <w:p w14:paraId="72D8E18E" w14:textId="6711949C" w:rsidR="00B87047" w:rsidRDefault="00B87047" w:rsidP="00D1362D">
            <w:pPr>
              <w:spacing w:line="240" w:lineRule="auto"/>
              <w:rPr>
                <w:rFonts w:ascii="Arial" w:eastAsia="Arial" w:hAnsi="Arial" w:cs="Arial"/>
                <w:b/>
                <w:bCs/>
                <w:color w:val="C00000"/>
              </w:rPr>
            </w:pPr>
            <w:r w:rsidRPr="1E722567">
              <w:rPr>
                <w:rFonts w:ascii="Arial" w:eastAsia="Arial" w:hAnsi="Arial" w:cs="Arial"/>
                <w:b/>
                <w:bCs/>
                <w:color w:val="C00000"/>
              </w:rPr>
              <w:t xml:space="preserve">Pre-K/K through 12 grade </w:t>
            </w:r>
            <w:r w:rsidR="54B62858" w:rsidRPr="1E722567">
              <w:rPr>
                <w:rFonts w:ascii="Arial" w:eastAsia="Arial" w:hAnsi="Arial" w:cs="Arial"/>
                <w:b/>
                <w:bCs/>
                <w:color w:val="C00000"/>
              </w:rPr>
              <w:t>admission</w:t>
            </w:r>
          </w:p>
          <w:p w14:paraId="41C8F396" w14:textId="50C93FAE" w:rsidR="00B87047" w:rsidRDefault="00B87047" w:rsidP="1E722567">
            <w:pPr>
              <w:spacing w:line="360" w:lineRule="auto"/>
              <w:rPr>
                <w:rFonts w:ascii="Arial" w:eastAsia="Arial" w:hAnsi="Arial" w:cs="Arial"/>
                <w:b/>
                <w:bCs/>
              </w:rPr>
            </w:pPr>
          </w:p>
          <w:p w14:paraId="539CC8EE" w14:textId="488E5123" w:rsidR="00D1362D" w:rsidRDefault="00D1362D" w:rsidP="00D1362D">
            <w:pPr>
              <w:spacing w:line="240" w:lineRule="auto"/>
              <w:rPr>
                <w:rFonts w:ascii="Arial" w:eastAsia="Arial" w:hAnsi="Arial" w:cs="Arial"/>
                <w:b/>
                <w:bCs/>
              </w:rPr>
            </w:pPr>
            <w:r>
              <w:rPr>
                <w:rFonts w:ascii="Arial" w:eastAsia="Arial" w:hAnsi="Arial" w:cs="Arial"/>
                <w:b/>
                <w:bCs/>
              </w:rPr>
              <w:t xml:space="preserve">1 dose of Tdap given on or after age 7 years </w:t>
            </w:r>
          </w:p>
          <w:p w14:paraId="14D6A950" w14:textId="77777777" w:rsidR="00D1362D" w:rsidRPr="00D1362D" w:rsidRDefault="00D1362D" w:rsidP="00D1362D">
            <w:pPr>
              <w:spacing w:line="240" w:lineRule="auto"/>
              <w:rPr>
                <w:rFonts w:ascii="Arial" w:eastAsia="Arial" w:hAnsi="Arial" w:cs="Arial"/>
                <w:b/>
                <w:bCs/>
              </w:rPr>
            </w:pPr>
          </w:p>
          <w:p w14:paraId="0C2CF970" w14:textId="77777777" w:rsidR="00D1362D" w:rsidRDefault="00D1362D" w:rsidP="00D1362D">
            <w:pPr>
              <w:spacing w:line="240" w:lineRule="auto"/>
              <w:rPr>
                <w:rFonts w:ascii="Arial" w:eastAsia="Arial" w:hAnsi="Arial" w:cs="Arial"/>
                <w:b/>
                <w:bCs/>
                <w:color w:val="C00000"/>
              </w:rPr>
            </w:pPr>
          </w:p>
          <w:p w14:paraId="5E8F52DA" w14:textId="77777777" w:rsidR="00D1362D" w:rsidRDefault="00D1362D" w:rsidP="00D1362D">
            <w:pPr>
              <w:spacing w:line="240" w:lineRule="auto"/>
              <w:rPr>
                <w:rFonts w:ascii="Arial" w:eastAsia="Arial" w:hAnsi="Arial" w:cs="Arial"/>
                <w:b/>
                <w:bCs/>
                <w:color w:val="C00000"/>
              </w:rPr>
            </w:pPr>
          </w:p>
          <w:p w14:paraId="6BC00B86" w14:textId="77777777" w:rsidR="00D1362D" w:rsidRDefault="00D1362D" w:rsidP="00D1362D">
            <w:pPr>
              <w:spacing w:line="240" w:lineRule="auto"/>
              <w:rPr>
                <w:rFonts w:ascii="Arial" w:eastAsia="Arial" w:hAnsi="Arial" w:cs="Arial"/>
                <w:b/>
                <w:bCs/>
                <w:color w:val="C00000"/>
              </w:rPr>
            </w:pPr>
          </w:p>
          <w:p w14:paraId="2434EA10" w14:textId="77777777" w:rsidR="0059310E" w:rsidRDefault="0059310E" w:rsidP="00D1362D">
            <w:pPr>
              <w:spacing w:line="240" w:lineRule="auto"/>
              <w:rPr>
                <w:rFonts w:ascii="Arial" w:eastAsia="Arial" w:hAnsi="Arial" w:cs="Arial"/>
                <w:b/>
                <w:bCs/>
                <w:color w:val="C00000"/>
              </w:rPr>
            </w:pPr>
          </w:p>
          <w:p w14:paraId="3E14DB9D" w14:textId="1D041E10" w:rsidR="00B87047" w:rsidRPr="004954F7" w:rsidRDefault="00B87047" w:rsidP="00D1362D">
            <w:pPr>
              <w:spacing w:line="240" w:lineRule="auto"/>
              <w:rPr>
                <w:rFonts w:ascii="Arial" w:eastAsia="Arial" w:hAnsi="Arial" w:cs="Arial"/>
                <w:b/>
                <w:bCs/>
                <w:sz w:val="24"/>
                <w:szCs w:val="24"/>
              </w:rPr>
            </w:pPr>
            <w:r w:rsidRPr="1E722567">
              <w:rPr>
                <w:rFonts w:ascii="Arial" w:eastAsia="Arial" w:hAnsi="Arial" w:cs="Arial"/>
                <w:b/>
                <w:bCs/>
                <w:color w:val="C00000"/>
              </w:rPr>
              <w:t>Hep B not required for 7</w:t>
            </w:r>
            <w:r w:rsidRPr="1E722567">
              <w:rPr>
                <w:rFonts w:ascii="Arial" w:eastAsia="Arial" w:hAnsi="Arial" w:cs="Arial"/>
                <w:b/>
                <w:bCs/>
                <w:color w:val="C00000"/>
                <w:vertAlign w:val="superscript"/>
              </w:rPr>
              <w:t>th</w:t>
            </w:r>
            <w:r w:rsidRPr="1E722567">
              <w:rPr>
                <w:rFonts w:ascii="Arial" w:eastAsia="Arial" w:hAnsi="Arial" w:cs="Arial"/>
                <w:b/>
                <w:bCs/>
                <w:color w:val="C00000"/>
              </w:rPr>
              <w:t xml:space="preserve"> grade entry. </w:t>
            </w:r>
          </w:p>
          <w:p w14:paraId="3B1F17BF" w14:textId="77777777" w:rsidR="00D1362D" w:rsidRDefault="00D1362D" w:rsidP="00D1362D">
            <w:pPr>
              <w:spacing w:line="240" w:lineRule="auto"/>
              <w:rPr>
                <w:rFonts w:ascii="Arial" w:eastAsia="Arial" w:hAnsi="Arial" w:cs="Arial"/>
                <w:b/>
                <w:bCs/>
                <w:sz w:val="24"/>
                <w:szCs w:val="24"/>
              </w:rPr>
            </w:pPr>
          </w:p>
          <w:p w14:paraId="277DFDE5" w14:textId="77777777" w:rsidR="00D1362D" w:rsidRDefault="00D1362D" w:rsidP="00D1362D">
            <w:pPr>
              <w:spacing w:line="240" w:lineRule="auto"/>
              <w:rPr>
                <w:rFonts w:ascii="Arial" w:eastAsia="Arial" w:hAnsi="Arial" w:cs="Arial"/>
                <w:b/>
                <w:bCs/>
                <w:sz w:val="24"/>
                <w:szCs w:val="24"/>
              </w:rPr>
            </w:pPr>
          </w:p>
          <w:p w14:paraId="0C992B8D" w14:textId="77777777" w:rsidR="0059310E" w:rsidRDefault="0059310E" w:rsidP="00D1362D">
            <w:pPr>
              <w:spacing w:line="240" w:lineRule="auto"/>
              <w:rPr>
                <w:rFonts w:ascii="Arial" w:eastAsia="Arial" w:hAnsi="Arial" w:cs="Arial"/>
                <w:b/>
                <w:bCs/>
                <w:sz w:val="24"/>
                <w:szCs w:val="24"/>
              </w:rPr>
            </w:pPr>
          </w:p>
          <w:p w14:paraId="175294DE" w14:textId="6496E9EE" w:rsidR="00B87047" w:rsidRPr="004954F7" w:rsidRDefault="6219E079" w:rsidP="00D1362D">
            <w:pPr>
              <w:spacing w:line="240" w:lineRule="auto"/>
              <w:rPr>
                <w:rFonts w:ascii="Arial" w:eastAsia="Arial" w:hAnsi="Arial" w:cs="Arial"/>
                <w:b/>
                <w:bCs/>
                <w:sz w:val="24"/>
                <w:szCs w:val="24"/>
              </w:rPr>
            </w:pPr>
            <w:r w:rsidRPr="1E722567">
              <w:rPr>
                <w:rFonts w:ascii="Arial" w:eastAsia="Arial" w:hAnsi="Arial" w:cs="Arial"/>
                <w:b/>
                <w:bCs/>
                <w:sz w:val="24"/>
                <w:szCs w:val="24"/>
              </w:rPr>
              <w:t>1 Tdap</w:t>
            </w:r>
          </w:p>
          <w:p w14:paraId="50417581" w14:textId="77777777" w:rsidR="00133938" w:rsidRDefault="6219E079" w:rsidP="00D1362D">
            <w:pPr>
              <w:spacing w:line="240" w:lineRule="auto"/>
              <w:rPr>
                <w:rFonts w:ascii="Arial" w:eastAsia="Arial" w:hAnsi="Arial" w:cs="Arial"/>
              </w:rPr>
            </w:pPr>
            <w:r w:rsidRPr="1E722567">
              <w:rPr>
                <w:rFonts w:ascii="Arial" w:eastAsia="Arial" w:hAnsi="Arial" w:cs="Arial"/>
              </w:rPr>
              <w:t xml:space="preserve">7 – 12 </w:t>
            </w:r>
          </w:p>
          <w:p w14:paraId="152F9866" w14:textId="0FB5E5E7" w:rsidR="00B87047" w:rsidRPr="00133938" w:rsidRDefault="6219E079" w:rsidP="00D1362D">
            <w:pPr>
              <w:spacing w:line="240" w:lineRule="auto"/>
              <w:rPr>
                <w:rFonts w:ascii="Arial" w:eastAsia="Arial" w:hAnsi="Arial" w:cs="Arial"/>
              </w:rPr>
            </w:pPr>
            <w:r w:rsidRPr="1E722567">
              <w:rPr>
                <w:rFonts w:ascii="Arial" w:eastAsia="Arial" w:hAnsi="Arial" w:cs="Arial"/>
              </w:rPr>
              <w:t>Grade Only</w:t>
            </w:r>
          </w:p>
        </w:tc>
      </w:tr>
      <w:tr w:rsidR="00B87047" w14:paraId="0FD427C7" w14:textId="77777777" w:rsidTr="00D1362D">
        <w:trPr>
          <w:gridAfter w:val="1"/>
          <w:wAfter w:w="1547" w:type="dxa"/>
        </w:trPr>
        <w:tc>
          <w:tcPr>
            <w:tcW w:w="2700" w:type="dxa"/>
            <w:gridSpan w:val="2"/>
          </w:tcPr>
          <w:p w14:paraId="12A0169B" w14:textId="77777777" w:rsidR="00B87047" w:rsidRDefault="00B87047" w:rsidP="0059310E">
            <w:pPr>
              <w:spacing w:before="120"/>
              <w:rPr>
                <w:rFonts w:ascii="Arial" w:eastAsia="Arial" w:hAnsi="Arial" w:cs="Arial"/>
              </w:rPr>
            </w:pPr>
            <w:r>
              <w:rPr>
                <w:rFonts w:ascii="Arial" w:eastAsia="Arial" w:hAnsi="Arial" w:cs="Arial"/>
                <w:b/>
              </w:rPr>
              <w:t>DTaP / DTP</w:t>
            </w:r>
            <w:r>
              <w:rPr>
                <w:rFonts w:ascii="Arial" w:eastAsia="Arial" w:hAnsi="Arial" w:cs="Arial"/>
              </w:rPr>
              <w:t xml:space="preserve"> – </w:t>
            </w:r>
          </w:p>
          <w:p w14:paraId="09BA9B1E" w14:textId="77777777" w:rsidR="00B87047" w:rsidRDefault="00B87047">
            <w:pPr>
              <w:rPr>
                <w:rFonts w:ascii="Arial" w:eastAsia="Arial" w:hAnsi="Arial" w:cs="Arial"/>
                <w:sz w:val="20"/>
                <w:szCs w:val="20"/>
              </w:rPr>
            </w:pPr>
            <w:r>
              <w:rPr>
                <w:rFonts w:ascii="Arial" w:eastAsia="Arial" w:hAnsi="Arial" w:cs="Arial"/>
                <w:sz w:val="20"/>
                <w:szCs w:val="20"/>
              </w:rPr>
              <w:t xml:space="preserve">     Age 0-6 years </w:t>
            </w:r>
          </w:p>
          <w:p w14:paraId="72A3D3EC" w14:textId="77777777" w:rsidR="00B87047" w:rsidRDefault="00B87047">
            <w:pPr>
              <w:rPr>
                <w:rFonts w:ascii="Arial" w:eastAsia="Arial" w:hAnsi="Arial" w:cs="Arial"/>
                <w:sz w:val="20"/>
                <w:szCs w:val="20"/>
              </w:rPr>
            </w:pPr>
          </w:p>
          <w:p w14:paraId="56498606" w14:textId="77777777" w:rsidR="00B87047" w:rsidRDefault="00B87047">
            <w:pPr>
              <w:rPr>
                <w:rFonts w:ascii="Arial" w:eastAsia="Arial" w:hAnsi="Arial" w:cs="Arial"/>
              </w:rPr>
            </w:pPr>
            <w:r>
              <w:rPr>
                <w:rFonts w:ascii="Arial" w:eastAsia="Arial" w:hAnsi="Arial" w:cs="Arial"/>
                <w:b/>
              </w:rPr>
              <w:t xml:space="preserve">Tdap </w:t>
            </w:r>
            <w:r>
              <w:rPr>
                <w:rFonts w:ascii="Arial" w:eastAsia="Arial" w:hAnsi="Arial" w:cs="Arial"/>
              </w:rPr>
              <w:t xml:space="preserve">– </w:t>
            </w:r>
          </w:p>
          <w:p w14:paraId="6D728722" w14:textId="77777777" w:rsidR="00D1362D" w:rsidRDefault="00B87047">
            <w:pPr>
              <w:rPr>
                <w:rFonts w:ascii="Arial" w:eastAsia="Arial" w:hAnsi="Arial" w:cs="Arial"/>
                <w:sz w:val="20"/>
                <w:szCs w:val="20"/>
              </w:rPr>
            </w:pPr>
            <w:r>
              <w:rPr>
                <w:rFonts w:ascii="Arial" w:eastAsia="Arial" w:hAnsi="Arial" w:cs="Arial"/>
                <w:sz w:val="20"/>
                <w:szCs w:val="20"/>
              </w:rPr>
              <w:t xml:space="preserve">     Age 7+ years </w:t>
            </w:r>
            <w:bookmarkStart w:id="0" w:name="_heading=h.gjdgxs" w:colFirst="0" w:colLast="0"/>
            <w:bookmarkEnd w:id="0"/>
          </w:p>
          <w:p w14:paraId="7CDB65F8" w14:textId="77777777" w:rsidR="00B87047" w:rsidRDefault="00B87047">
            <w:pPr>
              <w:rPr>
                <w:rFonts w:ascii="Arial" w:eastAsia="Arial" w:hAnsi="Arial" w:cs="Arial"/>
                <w:sz w:val="16"/>
                <w:szCs w:val="16"/>
              </w:rPr>
            </w:pPr>
            <w:r w:rsidRPr="00D1362D">
              <w:rPr>
                <w:rFonts w:ascii="Arial" w:eastAsia="Arial" w:hAnsi="Arial" w:cs="Arial"/>
                <w:sz w:val="16"/>
                <w:szCs w:val="16"/>
              </w:rPr>
              <w:t>(Diphtheria, Tetanus,</w:t>
            </w:r>
            <w:r w:rsidR="00D1362D" w:rsidRPr="00D1362D">
              <w:rPr>
                <w:rFonts w:ascii="Arial" w:eastAsia="Arial" w:hAnsi="Arial" w:cs="Arial"/>
                <w:sz w:val="16"/>
                <w:szCs w:val="16"/>
              </w:rPr>
              <w:t xml:space="preserve"> </w:t>
            </w:r>
            <w:r w:rsidRPr="00D1362D">
              <w:rPr>
                <w:rFonts w:ascii="Arial" w:eastAsia="Arial" w:hAnsi="Arial" w:cs="Arial"/>
                <w:sz w:val="16"/>
                <w:szCs w:val="16"/>
              </w:rPr>
              <w:t xml:space="preserve">Pertussis) </w:t>
            </w:r>
          </w:p>
          <w:p w14:paraId="6CE394B8" w14:textId="3842FC72" w:rsidR="00D1362D" w:rsidRPr="00D1362D" w:rsidRDefault="00D1362D">
            <w:pPr>
              <w:rPr>
                <w:rFonts w:ascii="Arial" w:eastAsia="Arial" w:hAnsi="Arial" w:cs="Arial"/>
                <w:sz w:val="16"/>
                <w:szCs w:val="16"/>
              </w:rPr>
            </w:pPr>
          </w:p>
        </w:tc>
        <w:tc>
          <w:tcPr>
            <w:tcW w:w="1620" w:type="dxa"/>
          </w:tcPr>
          <w:p w14:paraId="00368B35" w14:textId="77777777" w:rsidR="00B87047" w:rsidRDefault="00B87047">
            <w:pPr>
              <w:rPr>
                <w:rFonts w:ascii="Arial" w:eastAsia="Arial" w:hAnsi="Arial" w:cs="Arial"/>
                <w:b/>
              </w:rPr>
            </w:pPr>
            <w:r>
              <w:rPr>
                <w:rFonts w:ascii="Arial" w:eastAsia="Arial" w:hAnsi="Arial" w:cs="Arial"/>
                <w:b/>
              </w:rPr>
              <w:t>4 DTaP</w:t>
            </w:r>
          </w:p>
        </w:tc>
        <w:tc>
          <w:tcPr>
            <w:tcW w:w="1680" w:type="dxa"/>
          </w:tcPr>
          <w:p w14:paraId="79447E85" w14:textId="77777777" w:rsidR="00B87047" w:rsidRDefault="00B87047">
            <w:pPr>
              <w:rPr>
                <w:rFonts w:ascii="Arial" w:eastAsia="Arial" w:hAnsi="Arial" w:cs="Arial"/>
                <w:b/>
              </w:rPr>
            </w:pPr>
            <w:r>
              <w:rPr>
                <w:rFonts w:ascii="Arial" w:eastAsia="Arial" w:hAnsi="Arial" w:cs="Arial"/>
                <w:b/>
              </w:rPr>
              <w:t>5 DTaP</w:t>
            </w:r>
          </w:p>
        </w:tc>
        <w:tc>
          <w:tcPr>
            <w:tcW w:w="3270" w:type="dxa"/>
          </w:tcPr>
          <w:p w14:paraId="4D2DC1EC" w14:textId="50A1D482" w:rsidR="00D1362D" w:rsidRDefault="00B87047" w:rsidP="1E722567">
            <w:pPr>
              <w:rPr>
                <w:rFonts w:ascii="Arial" w:eastAsia="Arial" w:hAnsi="Arial" w:cs="Arial"/>
                <w:color w:val="C00000"/>
              </w:rPr>
            </w:pPr>
            <w:r w:rsidRPr="1E722567">
              <w:rPr>
                <w:rFonts w:ascii="Arial" w:eastAsia="Arial" w:hAnsi="Arial" w:cs="Arial"/>
                <w:color w:val="C00000"/>
              </w:rPr>
              <w:t xml:space="preserve">4 doses, if 1 dose given </w:t>
            </w:r>
            <w:r w:rsidR="00D1362D">
              <w:rPr>
                <w:rFonts w:ascii="Arial" w:eastAsia="Arial" w:hAnsi="Arial" w:cs="Arial"/>
                <w:color w:val="C00000"/>
              </w:rPr>
              <w:t>on</w:t>
            </w:r>
            <w:r w:rsidRPr="1E722567">
              <w:rPr>
                <w:rFonts w:ascii="Arial" w:eastAsia="Arial" w:hAnsi="Arial" w:cs="Arial"/>
                <w:color w:val="C00000"/>
              </w:rPr>
              <w:t xml:space="preserve"> </w:t>
            </w:r>
            <w:r w:rsidR="688C92FD" w:rsidRPr="1E722567">
              <w:rPr>
                <w:rFonts w:ascii="Arial" w:eastAsia="Arial" w:hAnsi="Arial" w:cs="Arial"/>
                <w:color w:val="C00000"/>
              </w:rPr>
              <w:t xml:space="preserve">or after </w:t>
            </w:r>
            <w:r w:rsidR="1B3A7A3C" w:rsidRPr="1E722567">
              <w:rPr>
                <w:rFonts w:ascii="Arial" w:eastAsia="Arial" w:hAnsi="Arial" w:cs="Arial"/>
                <w:color w:val="C00000"/>
              </w:rPr>
              <w:t xml:space="preserve">age </w:t>
            </w:r>
            <w:r w:rsidR="688C92FD" w:rsidRPr="1E722567">
              <w:rPr>
                <w:rFonts w:ascii="Arial" w:eastAsia="Arial" w:hAnsi="Arial" w:cs="Arial"/>
                <w:color w:val="C00000"/>
              </w:rPr>
              <w:t>4 years</w:t>
            </w:r>
          </w:p>
          <w:p w14:paraId="6B626820" w14:textId="77777777" w:rsidR="00F43A0D" w:rsidRDefault="00F43A0D" w:rsidP="1E722567">
            <w:pPr>
              <w:rPr>
                <w:rFonts w:ascii="Arial" w:eastAsia="Arial" w:hAnsi="Arial" w:cs="Arial"/>
                <w:color w:val="C00000"/>
              </w:rPr>
            </w:pPr>
          </w:p>
          <w:p w14:paraId="283CE07D" w14:textId="6F7550C0" w:rsidR="00B87047" w:rsidRPr="00D1362D" w:rsidRDefault="00B87047" w:rsidP="00D1362D">
            <w:pPr>
              <w:rPr>
                <w:rFonts w:ascii="Arial" w:eastAsia="Arial" w:hAnsi="Arial" w:cs="Arial"/>
                <w:color w:val="C00000"/>
              </w:rPr>
            </w:pPr>
            <w:r w:rsidRPr="1E722567">
              <w:rPr>
                <w:rFonts w:ascii="Arial" w:eastAsia="Arial" w:hAnsi="Arial" w:cs="Arial"/>
                <w:color w:val="C00000"/>
              </w:rPr>
              <w:t xml:space="preserve">3 doses, </w:t>
            </w:r>
            <w:r w:rsidR="7EADB457" w:rsidRPr="1E722567">
              <w:rPr>
                <w:rFonts w:ascii="Arial" w:eastAsia="Arial" w:hAnsi="Arial" w:cs="Arial"/>
                <w:color w:val="C00000"/>
              </w:rPr>
              <w:t xml:space="preserve">if one dose (Tdap, </w:t>
            </w:r>
            <w:proofErr w:type="spellStart"/>
            <w:r w:rsidR="7EADB457" w:rsidRPr="1E722567">
              <w:rPr>
                <w:rFonts w:ascii="Arial" w:eastAsia="Arial" w:hAnsi="Arial" w:cs="Arial"/>
                <w:color w:val="C00000"/>
              </w:rPr>
              <w:t>DTap</w:t>
            </w:r>
            <w:proofErr w:type="spellEnd"/>
            <w:r w:rsidR="7EADB457" w:rsidRPr="1E722567">
              <w:rPr>
                <w:rFonts w:ascii="Arial" w:eastAsia="Arial" w:hAnsi="Arial" w:cs="Arial"/>
                <w:color w:val="C00000"/>
              </w:rPr>
              <w:t xml:space="preserve">, DTP) given </w:t>
            </w:r>
            <w:r w:rsidR="00D1362D">
              <w:rPr>
                <w:rFonts w:ascii="Arial" w:eastAsia="Arial" w:hAnsi="Arial" w:cs="Arial"/>
                <w:color w:val="C00000"/>
              </w:rPr>
              <w:t>on</w:t>
            </w:r>
            <w:r w:rsidR="7EADB457" w:rsidRPr="1E722567">
              <w:rPr>
                <w:rFonts w:ascii="Arial" w:eastAsia="Arial" w:hAnsi="Arial" w:cs="Arial"/>
                <w:color w:val="C00000"/>
              </w:rPr>
              <w:t xml:space="preserve"> or after age 7 years</w:t>
            </w:r>
          </w:p>
        </w:tc>
        <w:tc>
          <w:tcPr>
            <w:tcW w:w="1980" w:type="dxa"/>
            <w:vMerge/>
          </w:tcPr>
          <w:p w14:paraId="0D0B940D" w14:textId="77777777" w:rsidR="00B87047" w:rsidRDefault="00B87047">
            <w:pPr>
              <w:widowControl w:val="0"/>
              <w:pBdr>
                <w:top w:val="nil"/>
                <w:left w:val="nil"/>
                <w:bottom w:val="nil"/>
                <w:right w:val="nil"/>
                <w:between w:val="nil"/>
              </w:pBdr>
              <w:spacing w:line="276" w:lineRule="auto"/>
              <w:rPr>
                <w:rFonts w:ascii="Arial" w:eastAsia="Arial" w:hAnsi="Arial" w:cs="Arial"/>
                <w:color w:val="C00000"/>
              </w:rPr>
            </w:pPr>
          </w:p>
        </w:tc>
      </w:tr>
      <w:tr w:rsidR="00B87047" w14:paraId="753C07DB" w14:textId="77777777" w:rsidTr="00D1362D">
        <w:trPr>
          <w:gridAfter w:val="1"/>
          <w:wAfter w:w="1547" w:type="dxa"/>
        </w:trPr>
        <w:tc>
          <w:tcPr>
            <w:tcW w:w="2700" w:type="dxa"/>
            <w:gridSpan w:val="2"/>
          </w:tcPr>
          <w:p w14:paraId="3D7B925B" w14:textId="77777777" w:rsidR="00D1362D" w:rsidRDefault="00B87047" w:rsidP="0059310E">
            <w:pPr>
              <w:spacing w:before="120"/>
              <w:rPr>
                <w:rFonts w:ascii="Arial" w:eastAsia="Arial" w:hAnsi="Arial" w:cs="Arial"/>
                <w:sz w:val="18"/>
                <w:szCs w:val="18"/>
              </w:rPr>
            </w:pPr>
            <w:r>
              <w:rPr>
                <w:rFonts w:ascii="Arial" w:eastAsia="Arial" w:hAnsi="Arial" w:cs="Arial"/>
                <w:b/>
              </w:rPr>
              <w:t>MMR</w:t>
            </w:r>
            <w:r>
              <w:rPr>
                <w:rFonts w:ascii="Arial" w:eastAsia="Arial" w:hAnsi="Arial" w:cs="Arial"/>
              </w:rPr>
              <w:t xml:space="preserve"> </w:t>
            </w:r>
          </w:p>
          <w:p w14:paraId="1779824A" w14:textId="48AA828E" w:rsidR="00B87047" w:rsidRPr="00D1362D" w:rsidRDefault="00B87047">
            <w:pPr>
              <w:rPr>
                <w:rFonts w:ascii="Arial" w:eastAsia="Arial" w:hAnsi="Arial" w:cs="Arial"/>
              </w:rPr>
            </w:pPr>
            <w:r>
              <w:rPr>
                <w:rFonts w:ascii="Arial" w:eastAsia="Arial" w:hAnsi="Arial" w:cs="Arial"/>
                <w:sz w:val="18"/>
                <w:szCs w:val="18"/>
              </w:rPr>
              <w:t>(Measles, Mumps,</w:t>
            </w:r>
            <w:r w:rsidR="00D1362D">
              <w:rPr>
                <w:rFonts w:ascii="Arial" w:eastAsia="Arial" w:hAnsi="Arial" w:cs="Arial"/>
                <w:sz w:val="18"/>
                <w:szCs w:val="18"/>
              </w:rPr>
              <w:t xml:space="preserve"> </w:t>
            </w:r>
            <w:r>
              <w:rPr>
                <w:rFonts w:ascii="Arial" w:eastAsia="Arial" w:hAnsi="Arial" w:cs="Arial"/>
                <w:sz w:val="18"/>
                <w:szCs w:val="18"/>
              </w:rPr>
              <w:t xml:space="preserve">Rubella) </w:t>
            </w:r>
          </w:p>
        </w:tc>
        <w:tc>
          <w:tcPr>
            <w:tcW w:w="1620" w:type="dxa"/>
          </w:tcPr>
          <w:p w14:paraId="62D89C9C" w14:textId="109F1990" w:rsidR="00B87047" w:rsidRDefault="00F43A0D" w:rsidP="1E722567">
            <w:pPr>
              <w:rPr>
                <w:rFonts w:ascii="Arial" w:eastAsia="Arial" w:hAnsi="Arial" w:cs="Arial"/>
                <w:b/>
                <w:bCs/>
              </w:rPr>
            </w:pPr>
            <w:r>
              <w:rPr>
                <w:rFonts w:ascii="Arial" w:eastAsia="Arial" w:hAnsi="Arial" w:cs="Arial"/>
                <w:b/>
                <w:bCs/>
              </w:rPr>
              <w:t>*</w:t>
            </w:r>
            <w:r w:rsidR="5FF3F91E" w:rsidRPr="1E722567">
              <w:rPr>
                <w:rFonts w:ascii="Arial" w:eastAsia="Arial" w:hAnsi="Arial" w:cs="Arial"/>
                <w:b/>
                <w:bCs/>
              </w:rPr>
              <w:t>1</w:t>
            </w:r>
            <w:r w:rsidR="00B87047" w:rsidRPr="1E722567">
              <w:rPr>
                <w:rFonts w:ascii="Arial" w:eastAsia="Arial" w:hAnsi="Arial" w:cs="Arial"/>
                <w:b/>
                <w:bCs/>
              </w:rPr>
              <w:t xml:space="preserve"> MMR</w:t>
            </w:r>
          </w:p>
        </w:tc>
        <w:tc>
          <w:tcPr>
            <w:tcW w:w="1680" w:type="dxa"/>
          </w:tcPr>
          <w:p w14:paraId="491801C6" w14:textId="77777777" w:rsidR="00B87047" w:rsidRDefault="00B87047">
            <w:pPr>
              <w:rPr>
                <w:rFonts w:ascii="Arial" w:eastAsia="Arial" w:hAnsi="Arial" w:cs="Arial"/>
                <w:b/>
              </w:rPr>
            </w:pPr>
            <w:r>
              <w:rPr>
                <w:rFonts w:ascii="Arial" w:eastAsia="Arial" w:hAnsi="Arial" w:cs="Arial"/>
                <w:b/>
              </w:rPr>
              <w:t xml:space="preserve">2 MMR </w:t>
            </w:r>
          </w:p>
        </w:tc>
        <w:tc>
          <w:tcPr>
            <w:tcW w:w="3270" w:type="dxa"/>
          </w:tcPr>
          <w:p w14:paraId="0BF47F95" w14:textId="144118DD" w:rsidR="00B87047" w:rsidRDefault="00B87047" w:rsidP="1E722567">
            <w:pPr>
              <w:spacing w:after="120"/>
              <w:rPr>
                <w:rFonts w:ascii="Arial" w:eastAsia="Arial" w:hAnsi="Arial" w:cs="Arial"/>
                <w:color w:val="C00000"/>
              </w:rPr>
            </w:pPr>
            <w:r w:rsidRPr="1E722567">
              <w:rPr>
                <w:rFonts w:ascii="Arial" w:eastAsia="Arial" w:hAnsi="Arial" w:cs="Arial"/>
                <w:color w:val="C00000"/>
              </w:rPr>
              <w:t xml:space="preserve">Both doses must be given </w:t>
            </w:r>
            <w:r w:rsidR="00D1362D">
              <w:rPr>
                <w:rFonts w:ascii="Arial" w:eastAsia="Arial" w:hAnsi="Arial" w:cs="Arial"/>
                <w:color w:val="C00000"/>
              </w:rPr>
              <w:t>on</w:t>
            </w:r>
            <w:r w:rsidR="32793EEF" w:rsidRPr="1E722567">
              <w:rPr>
                <w:rFonts w:ascii="Arial" w:eastAsia="Arial" w:hAnsi="Arial" w:cs="Arial"/>
                <w:color w:val="C00000"/>
              </w:rPr>
              <w:t xml:space="preserve"> or after</w:t>
            </w:r>
            <w:r w:rsidRPr="1E722567">
              <w:rPr>
                <w:rFonts w:ascii="Arial" w:eastAsia="Arial" w:hAnsi="Arial" w:cs="Arial"/>
                <w:color w:val="C00000"/>
              </w:rPr>
              <w:t xml:space="preserve"> age 1 year.</w:t>
            </w:r>
          </w:p>
          <w:p w14:paraId="0F3B5535" w14:textId="394178DB" w:rsidR="00B87047" w:rsidRDefault="00F43A0D" w:rsidP="1E722567">
            <w:pPr>
              <w:spacing w:after="120"/>
              <w:rPr>
                <w:rFonts w:ascii="Arial" w:eastAsia="Arial" w:hAnsi="Arial" w:cs="Arial"/>
                <w:color w:val="C00000"/>
              </w:rPr>
            </w:pPr>
            <w:r>
              <w:rPr>
                <w:rFonts w:ascii="Arial" w:eastAsia="Arial" w:hAnsi="Arial" w:cs="Arial"/>
                <w:color w:val="C00000"/>
              </w:rPr>
              <w:t>*</w:t>
            </w:r>
            <w:r w:rsidR="1FE5F1A4" w:rsidRPr="1E722567">
              <w:rPr>
                <w:rFonts w:ascii="Arial" w:eastAsia="Arial" w:hAnsi="Arial" w:cs="Arial"/>
                <w:color w:val="C00000"/>
              </w:rPr>
              <w:t>MMR #2 must be completed prior to starting school</w:t>
            </w:r>
          </w:p>
        </w:tc>
        <w:tc>
          <w:tcPr>
            <w:tcW w:w="1980" w:type="dxa"/>
            <w:vMerge/>
          </w:tcPr>
          <w:p w14:paraId="0E27B00A" w14:textId="77777777" w:rsidR="00B87047" w:rsidRDefault="00B87047">
            <w:pPr>
              <w:widowControl w:val="0"/>
              <w:pBdr>
                <w:top w:val="nil"/>
                <w:left w:val="nil"/>
                <w:bottom w:val="nil"/>
                <w:right w:val="nil"/>
                <w:between w:val="nil"/>
              </w:pBdr>
              <w:spacing w:line="276" w:lineRule="auto"/>
              <w:rPr>
                <w:rFonts w:ascii="Arial" w:eastAsia="Arial" w:hAnsi="Arial" w:cs="Arial"/>
                <w:color w:val="C00000"/>
              </w:rPr>
            </w:pPr>
          </w:p>
        </w:tc>
      </w:tr>
      <w:tr w:rsidR="00B87047" w14:paraId="0BA5309A" w14:textId="77777777" w:rsidTr="00D1362D">
        <w:trPr>
          <w:gridAfter w:val="1"/>
          <w:wAfter w:w="1547" w:type="dxa"/>
        </w:trPr>
        <w:tc>
          <w:tcPr>
            <w:tcW w:w="2700" w:type="dxa"/>
            <w:gridSpan w:val="2"/>
          </w:tcPr>
          <w:p w14:paraId="030F4E07" w14:textId="30A556B4" w:rsidR="00B87047" w:rsidRDefault="00B87047" w:rsidP="0059310E">
            <w:pPr>
              <w:spacing w:before="120"/>
              <w:rPr>
                <w:rFonts w:ascii="Arial" w:eastAsia="Arial" w:hAnsi="Arial" w:cs="Arial"/>
              </w:rPr>
            </w:pPr>
            <w:r w:rsidRPr="1E722567">
              <w:rPr>
                <w:rFonts w:ascii="Arial" w:eastAsia="Arial" w:hAnsi="Arial" w:cs="Arial"/>
                <w:b/>
                <w:bCs/>
              </w:rPr>
              <w:t>Hep B</w:t>
            </w:r>
            <w:r w:rsidRPr="1E722567">
              <w:rPr>
                <w:rFonts w:ascii="Arial" w:eastAsia="Arial" w:hAnsi="Arial" w:cs="Arial"/>
              </w:rPr>
              <w:t xml:space="preserve"> </w:t>
            </w:r>
          </w:p>
          <w:p w14:paraId="200E6CAD" w14:textId="1F653329" w:rsidR="00B87047" w:rsidRDefault="00B87047">
            <w:pPr>
              <w:rPr>
                <w:rFonts w:ascii="Arial" w:eastAsia="Arial" w:hAnsi="Arial" w:cs="Arial"/>
                <w:sz w:val="18"/>
                <w:szCs w:val="18"/>
              </w:rPr>
            </w:pPr>
            <w:r>
              <w:rPr>
                <w:rFonts w:ascii="Arial" w:eastAsia="Arial" w:hAnsi="Arial" w:cs="Arial"/>
                <w:sz w:val="18"/>
                <w:szCs w:val="18"/>
              </w:rPr>
              <w:t xml:space="preserve">(Hepatitis B) </w:t>
            </w:r>
          </w:p>
        </w:tc>
        <w:tc>
          <w:tcPr>
            <w:tcW w:w="1620" w:type="dxa"/>
          </w:tcPr>
          <w:p w14:paraId="4CC33593" w14:textId="77777777" w:rsidR="00B87047" w:rsidRDefault="00B87047">
            <w:pPr>
              <w:rPr>
                <w:rFonts w:ascii="Arial" w:eastAsia="Arial" w:hAnsi="Arial" w:cs="Arial"/>
                <w:b/>
              </w:rPr>
            </w:pPr>
            <w:r>
              <w:rPr>
                <w:rFonts w:ascii="Arial" w:eastAsia="Arial" w:hAnsi="Arial" w:cs="Arial"/>
                <w:b/>
              </w:rPr>
              <w:t>3 Hep B</w:t>
            </w:r>
          </w:p>
        </w:tc>
        <w:tc>
          <w:tcPr>
            <w:tcW w:w="1680" w:type="dxa"/>
          </w:tcPr>
          <w:p w14:paraId="503647A2" w14:textId="77777777" w:rsidR="00B87047" w:rsidRDefault="00B87047">
            <w:pPr>
              <w:rPr>
                <w:rFonts w:ascii="Arial" w:eastAsia="Arial" w:hAnsi="Arial" w:cs="Arial"/>
                <w:b/>
              </w:rPr>
            </w:pPr>
            <w:r>
              <w:rPr>
                <w:rFonts w:ascii="Arial" w:eastAsia="Arial" w:hAnsi="Arial" w:cs="Arial"/>
                <w:b/>
              </w:rPr>
              <w:t>3 Hep B</w:t>
            </w:r>
          </w:p>
        </w:tc>
        <w:tc>
          <w:tcPr>
            <w:tcW w:w="3270" w:type="dxa"/>
          </w:tcPr>
          <w:p w14:paraId="7EE4CDE4" w14:textId="354F2E14" w:rsidR="00B87047" w:rsidRDefault="00B87047">
            <w:pPr>
              <w:spacing w:after="120"/>
              <w:rPr>
                <w:rFonts w:ascii="Arial" w:eastAsia="Arial" w:hAnsi="Arial" w:cs="Arial"/>
              </w:rPr>
            </w:pPr>
          </w:p>
        </w:tc>
        <w:tc>
          <w:tcPr>
            <w:tcW w:w="1980" w:type="dxa"/>
            <w:vMerge/>
          </w:tcPr>
          <w:p w14:paraId="60061E4C" w14:textId="77777777" w:rsidR="00B87047" w:rsidRDefault="00B87047">
            <w:pPr>
              <w:widowControl w:val="0"/>
              <w:pBdr>
                <w:top w:val="nil"/>
                <w:left w:val="nil"/>
                <w:bottom w:val="nil"/>
                <w:right w:val="nil"/>
                <w:between w:val="nil"/>
              </w:pBdr>
              <w:spacing w:line="276" w:lineRule="auto"/>
              <w:rPr>
                <w:rFonts w:ascii="Arial" w:eastAsia="Arial" w:hAnsi="Arial" w:cs="Arial"/>
              </w:rPr>
            </w:pPr>
          </w:p>
        </w:tc>
      </w:tr>
      <w:tr w:rsidR="00B87047" w14:paraId="06847AF4" w14:textId="77777777" w:rsidTr="00D1362D">
        <w:trPr>
          <w:gridAfter w:val="1"/>
          <w:wAfter w:w="1547" w:type="dxa"/>
          <w:trHeight w:val="692"/>
        </w:trPr>
        <w:tc>
          <w:tcPr>
            <w:tcW w:w="2700" w:type="dxa"/>
            <w:gridSpan w:val="2"/>
          </w:tcPr>
          <w:p w14:paraId="62ABED0D" w14:textId="0EEEF20B" w:rsidR="00B87047" w:rsidRDefault="00B87047" w:rsidP="0059310E">
            <w:pPr>
              <w:spacing w:before="120"/>
              <w:rPr>
                <w:rFonts w:ascii="Arial" w:eastAsia="Arial" w:hAnsi="Arial" w:cs="Arial"/>
              </w:rPr>
            </w:pPr>
            <w:r w:rsidRPr="1E722567">
              <w:rPr>
                <w:rFonts w:ascii="Arial" w:eastAsia="Arial" w:hAnsi="Arial" w:cs="Arial"/>
                <w:b/>
                <w:bCs/>
              </w:rPr>
              <w:t>VAR</w:t>
            </w:r>
            <w:r w:rsidRPr="1E722567">
              <w:rPr>
                <w:rFonts w:ascii="Arial" w:eastAsia="Arial" w:hAnsi="Arial" w:cs="Arial"/>
              </w:rPr>
              <w:t xml:space="preserve"> </w:t>
            </w:r>
          </w:p>
          <w:p w14:paraId="0F8844B6" w14:textId="0059BD98" w:rsidR="00B87047" w:rsidRDefault="00B87047">
            <w:pPr>
              <w:rPr>
                <w:rFonts w:ascii="Arial" w:eastAsia="Arial" w:hAnsi="Arial" w:cs="Arial"/>
              </w:rPr>
            </w:pPr>
            <w:r>
              <w:rPr>
                <w:rFonts w:ascii="Arial" w:eastAsia="Arial" w:hAnsi="Arial" w:cs="Arial"/>
                <w:sz w:val="18"/>
                <w:szCs w:val="18"/>
              </w:rPr>
              <w:t>(Varicella or Chickenpox)</w:t>
            </w:r>
            <w:r>
              <w:rPr>
                <w:rFonts w:ascii="Arial" w:eastAsia="Arial" w:hAnsi="Arial" w:cs="Arial"/>
              </w:rPr>
              <w:t xml:space="preserve"> </w:t>
            </w:r>
          </w:p>
        </w:tc>
        <w:tc>
          <w:tcPr>
            <w:tcW w:w="1620" w:type="dxa"/>
          </w:tcPr>
          <w:p w14:paraId="4BE4BA42" w14:textId="42A45FA3" w:rsidR="00B87047" w:rsidRDefault="00F43A0D" w:rsidP="1E722567">
            <w:pPr>
              <w:rPr>
                <w:rFonts w:ascii="Arial" w:eastAsia="Arial" w:hAnsi="Arial" w:cs="Arial"/>
                <w:b/>
                <w:bCs/>
              </w:rPr>
            </w:pPr>
            <w:r>
              <w:rPr>
                <w:rFonts w:ascii="Arial" w:eastAsia="Arial" w:hAnsi="Arial" w:cs="Arial"/>
                <w:b/>
                <w:bCs/>
              </w:rPr>
              <w:t>*</w:t>
            </w:r>
            <w:r w:rsidR="5E1F7D7B" w:rsidRPr="1E722567">
              <w:rPr>
                <w:rFonts w:ascii="Arial" w:eastAsia="Arial" w:hAnsi="Arial" w:cs="Arial"/>
                <w:b/>
                <w:bCs/>
              </w:rPr>
              <w:t>1</w:t>
            </w:r>
            <w:r w:rsidR="00B87047" w:rsidRPr="1E722567">
              <w:rPr>
                <w:rFonts w:ascii="Arial" w:eastAsia="Arial" w:hAnsi="Arial" w:cs="Arial"/>
                <w:b/>
                <w:bCs/>
              </w:rPr>
              <w:t xml:space="preserve"> Varicella</w:t>
            </w:r>
          </w:p>
        </w:tc>
        <w:tc>
          <w:tcPr>
            <w:tcW w:w="1680" w:type="dxa"/>
          </w:tcPr>
          <w:p w14:paraId="6A4A21FF" w14:textId="77777777" w:rsidR="00B87047" w:rsidRDefault="00B87047">
            <w:pPr>
              <w:rPr>
                <w:rFonts w:ascii="Arial" w:eastAsia="Arial" w:hAnsi="Arial" w:cs="Arial"/>
                <w:b/>
              </w:rPr>
            </w:pPr>
            <w:r>
              <w:rPr>
                <w:rFonts w:ascii="Arial" w:eastAsia="Arial" w:hAnsi="Arial" w:cs="Arial"/>
                <w:b/>
              </w:rPr>
              <w:t xml:space="preserve">2 Varicella </w:t>
            </w:r>
          </w:p>
        </w:tc>
        <w:tc>
          <w:tcPr>
            <w:tcW w:w="3270" w:type="dxa"/>
            <w:tcBorders>
              <w:bottom w:val="single" w:sz="4" w:space="0" w:color="000000" w:themeColor="text1"/>
            </w:tcBorders>
          </w:tcPr>
          <w:p w14:paraId="44EAFD9C" w14:textId="1FC62C52" w:rsidR="00B87047" w:rsidRPr="00D1362D" w:rsidRDefault="00F43A0D">
            <w:pPr>
              <w:rPr>
                <w:rFonts w:ascii="Arial" w:eastAsia="Arial" w:hAnsi="Arial" w:cs="Arial"/>
                <w:color w:val="FF0000"/>
              </w:rPr>
            </w:pPr>
            <w:r>
              <w:rPr>
                <w:rFonts w:ascii="Arial" w:eastAsia="Arial" w:hAnsi="Arial" w:cs="Arial"/>
                <w:color w:val="C00000"/>
              </w:rPr>
              <w:t>*</w:t>
            </w:r>
            <w:r w:rsidR="00D1362D" w:rsidRPr="00D1362D">
              <w:rPr>
                <w:rFonts w:ascii="Arial" w:eastAsia="Arial" w:hAnsi="Arial" w:cs="Arial"/>
                <w:color w:val="C00000"/>
              </w:rPr>
              <w:t xml:space="preserve">Varicella #2 must be completed prior to starting school </w:t>
            </w:r>
          </w:p>
        </w:tc>
        <w:tc>
          <w:tcPr>
            <w:tcW w:w="1980" w:type="dxa"/>
            <w:vMerge/>
          </w:tcPr>
          <w:p w14:paraId="4B94D5A5" w14:textId="77777777" w:rsidR="00B87047" w:rsidRDefault="00B87047">
            <w:pPr>
              <w:widowControl w:val="0"/>
              <w:pBdr>
                <w:top w:val="nil"/>
                <w:left w:val="nil"/>
                <w:bottom w:val="nil"/>
                <w:right w:val="nil"/>
                <w:between w:val="nil"/>
              </w:pBdr>
              <w:spacing w:line="276" w:lineRule="auto"/>
              <w:rPr>
                <w:rFonts w:ascii="Arial" w:eastAsia="Arial" w:hAnsi="Arial" w:cs="Arial"/>
                <w:sz w:val="18"/>
                <w:szCs w:val="18"/>
              </w:rPr>
            </w:pPr>
          </w:p>
        </w:tc>
      </w:tr>
      <w:tr w:rsidR="00B87047" w14:paraId="3889F5D0" w14:textId="77777777" w:rsidTr="00D1362D">
        <w:trPr>
          <w:gridAfter w:val="1"/>
          <w:wAfter w:w="1547" w:type="dxa"/>
        </w:trPr>
        <w:tc>
          <w:tcPr>
            <w:tcW w:w="2700" w:type="dxa"/>
            <w:gridSpan w:val="2"/>
            <w:shd w:val="clear" w:color="auto" w:fill="E1F4FF"/>
          </w:tcPr>
          <w:p w14:paraId="64495EB5" w14:textId="77777777" w:rsidR="00B87047" w:rsidRDefault="00B87047" w:rsidP="0059310E">
            <w:pPr>
              <w:spacing w:before="120"/>
              <w:rPr>
                <w:rFonts w:ascii="Arial" w:eastAsia="Arial" w:hAnsi="Arial" w:cs="Arial"/>
              </w:rPr>
            </w:pPr>
            <w:r>
              <w:rPr>
                <w:rFonts w:ascii="Arial" w:eastAsia="Arial" w:hAnsi="Arial" w:cs="Arial"/>
                <w:b/>
              </w:rPr>
              <w:t>Tdap</w:t>
            </w:r>
            <w:r>
              <w:rPr>
                <w:rFonts w:ascii="Arial" w:eastAsia="Arial" w:hAnsi="Arial" w:cs="Arial"/>
              </w:rPr>
              <w:t xml:space="preserve"> – 7</w:t>
            </w:r>
            <w:r>
              <w:rPr>
                <w:rFonts w:ascii="Arial" w:eastAsia="Arial" w:hAnsi="Arial" w:cs="Arial"/>
                <w:vertAlign w:val="superscript"/>
              </w:rPr>
              <w:t>th</w:t>
            </w:r>
            <w:r>
              <w:rPr>
                <w:rFonts w:ascii="Arial" w:eastAsia="Arial" w:hAnsi="Arial" w:cs="Arial"/>
              </w:rPr>
              <w:t xml:space="preserve"> – 12</w:t>
            </w:r>
            <w:r>
              <w:rPr>
                <w:rFonts w:ascii="Arial" w:eastAsia="Arial" w:hAnsi="Arial" w:cs="Arial"/>
                <w:vertAlign w:val="superscript"/>
              </w:rPr>
              <w:t>th</w:t>
            </w:r>
            <w:r>
              <w:rPr>
                <w:rFonts w:ascii="Arial" w:eastAsia="Arial" w:hAnsi="Arial" w:cs="Arial"/>
              </w:rPr>
              <w:t xml:space="preserve"> Grade </w:t>
            </w:r>
            <w:r w:rsidRPr="00D1362D">
              <w:rPr>
                <w:rFonts w:ascii="Arial" w:eastAsia="Arial" w:hAnsi="Arial" w:cs="Arial"/>
                <w:sz w:val="16"/>
                <w:szCs w:val="16"/>
              </w:rPr>
              <w:t>(Tetanus, Diphtheria, Pertussis)</w:t>
            </w:r>
            <w:r>
              <w:rPr>
                <w:rFonts w:ascii="Arial" w:eastAsia="Arial" w:hAnsi="Arial" w:cs="Arial"/>
              </w:rPr>
              <w:t xml:space="preserve"> </w:t>
            </w:r>
          </w:p>
          <w:p w14:paraId="45284A74" w14:textId="22D86FE5" w:rsidR="0059310E" w:rsidRDefault="0059310E">
            <w:pPr>
              <w:rPr>
                <w:rFonts w:ascii="Arial" w:eastAsia="Arial" w:hAnsi="Arial" w:cs="Arial"/>
                <w:sz w:val="18"/>
                <w:szCs w:val="18"/>
              </w:rPr>
            </w:pPr>
          </w:p>
        </w:tc>
        <w:tc>
          <w:tcPr>
            <w:tcW w:w="1620" w:type="dxa"/>
            <w:shd w:val="clear" w:color="auto" w:fill="E1F4FF"/>
          </w:tcPr>
          <w:p w14:paraId="45FB0818" w14:textId="77777777" w:rsidR="00B87047" w:rsidRDefault="00B87047">
            <w:pPr>
              <w:rPr>
                <w:rFonts w:ascii="Arial" w:eastAsia="Arial" w:hAnsi="Arial" w:cs="Arial"/>
                <w:b/>
                <w:sz w:val="24"/>
                <w:szCs w:val="24"/>
              </w:rPr>
            </w:pPr>
          </w:p>
        </w:tc>
        <w:tc>
          <w:tcPr>
            <w:tcW w:w="1680" w:type="dxa"/>
            <w:tcBorders>
              <w:right w:val="single" w:sz="4" w:space="0" w:color="000000" w:themeColor="text1"/>
            </w:tcBorders>
            <w:shd w:val="clear" w:color="auto" w:fill="E1F4FF"/>
          </w:tcPr>
          <w:p w14:paraId="0C3F7437" w14:textId="534BEEC3" w:rsidR="00B87047" w:rsidRDefault="00B87047" w:rsidP="1E722567">
            <w:pPr>
              <w:rPr>
                <w:rFonts w:ascii="Arial" w:eastAsia="Arial" w:hAnsi="Arial" w:cs="Arial"/>
              </w:rPr>
            </w:pPr>
          </w:p>
        </w:tc>
        <w:tc>
          <w:tcPr>
            <w:tcW w:w="3270" w:type="dxa"/>
            <w:tcBorders>
              <w:top w:val="single" w:sz="4" w:space="0" w:color="000000" w:themeColor="text1"/>
              <w:left w:val="single" w:sz="4" w:space="0" w:color="000000" w:themeColor="text1"/>
              <w:bottom w:val="single" w:sz="4" w:space="0" w:color="000000" w:themeColor="text1"/>
              <w:right w:val="nil"/>
            </w:tcBorders>
            <w:shd w:val="clear" w:color="auto" w:fill="E1F4FF"/>
          </w:tcPr>
          <w:p w14:paraId="4E348793" w14:textId="290256E1" w:rsidR="00B87047" w:rsidRDefault="00B87047">
            <w:pPr>
              <w:spacing w:after="120"/>
              <w:rPr>
                <w:rFonts w:ascii="Arial" w:eastAsia="Arial" w:hAnsi="Arial" w:cs="Arial"/>
              </w:rPr>
            </w:pPr>
          </w:p>
        </w:tc>
        <w:tc>
          <w:tcPr>
            <w:tcW w:w="1980" w:type="dxa"/>
            <w:vMerge/>
          </w:tcPr>
          <w:p w14:paraId="049F31CB" w14:textId="77777777" w:rsidR="00B87047" w:rsidRDefault="00B87047">
            <w:pPr>
              <w:widowControl w:val="0"/>
              <w:pBdr>
                <w:top w:val="nil"/>
                <w:left w:val="nil"/>
                <w:bottom w:val="nil"/>
                <w:right w:val="nil"/>
                <w:between w:val="nil"/>
              </w:pBdr>
              <w:spacing w:line="276" w:lineRule="auto"/>
              <w:rPr>
                <w:rFonts w:ascii="Arial" w:eastAsia="Arial" w:hAnsi="Arial" w:cs="Arial"/>
              </w:rPr>
            </w:pPr>
          </w:p>
        </w:tc>
      </w:tr>
    </w:tbl>
    <w:p w14:paraId="62486C05" w14:textId="77777777" w:rsidR="002103FA" w:rsidRDefault="002103FA">
      <w:pPr>
        <w:rPr>
          <w:rFonts w:ascii="Arial" w:eastAsia="Arial" w:hAnsi="Arial" w:cs="Arial"/>
          <w:b/>
          <w:i/>
        </w:rPr>
      </w:pPr>
    </w:p>
    <w:p w14:paraId="3C09E6A0" w14:textId="77777777" w:rsidR="002103FA" w:rsidRDefault="001E7343">
      <w:pPr>
        <w:rPr>
          <w:b/>
          <w:i/>
        </w:rPr>
      </w:pPr>
      <w:r>
        <w:rPr>
          <w:rFonts w:ascii="Arial" w:eastAsia="Arial" w:hAnsi="Arial" w:cs="Arial"/>
          <w:b/>
          <w:i/>
        </w:rPr>
        <w:t>DOCUMENTATION</w:t>
      </w:r>
    </w:p>
    <w:p w14:paraId="3E530DD7" w14:textId="77777777" w:rsidR="002103FA" w:rsidRDefault="001E7343">
      <w:pPr>
        <w:spacing w:line="240" w:lineRule="auto"/>
        <w:rPr>
          <w:rFonts w:ascii="Arial" w:eastAsia="Arial" w:hAnsi="Arial" w:cs="Arial"/>
        </w:rPr>
      </w:pPr>
      <w:r>
        <w:rPr>
          <w:rFonts w:ascii="Arial" w:eastAsia="Arial" w:hAnsi="Arial" w:cs="Arial"/>
        </w:rPr>
        <w:t xml:space="preserve">California immunization laws and Irvine Unified School District Policy 5141.31 require that upon school entry, </w:t>
      </w:r>
      <w:r>
        <w:rPr>
          <w:rFonts w:ascii="Arial" w:eastAsia="Arial" w:hAnsi="Arial" w:cs="Arial"/>
          <w:b/>
          <w:i/>
          <w:u w:val="single"/>
        </w:rPr>
        <w:t>all pupils</w:t>
      </w:r>
      <w:r>
        <w:rPr>
          <w:rFonts w:ascii="Arial" w:eastAsia="Arial" w:hAnsi="Arial" w:cs="Arial"/>
          <w:u w:val="single"/>
        </w:rPr>
        <w:t xml:space="preserve"> </w:t>
      </w:r>
      <w:r>
        <w:rPr>
          <w:rFonts w:ascii="Arial" w:eastAsia="Arial" w:hAnsi="Arial" w:cs="Arial"/>
          <w:b/>
          <w:i/>
          <w:u w:val="single"/>
        </w:rPr>
        <w:t>must show written proof of immunizations</w:t>
      </w:r>
      <w:r>
        <w:rPr>
          <w:rFonts w:ascii="Arial" w:eastAsia="Arial" w:hAnsi="Arial" w:cs="Arial"/>
        </w:rPr>
        <w:t xml:space="preserve">. An immunization record completed by a physician or clinic </w:t>
      </w:r>
      <w:r>
        <w:rPr>
          <w:rFonts w:ascii="Arial" w:eastAsia="Arial" w:hAnsi="Arial" w:cs="Arial"/>
          <w:b/>
          <w:u w:val="single"/>
        </w:rPr>
        <w:t>or</w:t>
      </w:r>
      <w:r>
        <w:rPr>
          <w:rFonts w:ascii="Arial" w:eastAsia="Arial" w:hAnsi="Arial" w:cs="Arial"/>
        </w:rPr>
        <w:t xml:space="preserve"> the blue California School Immunization Record from a former school </w:t>
      </w:r>
      <w:r>
        <w:rPr>
          <w:rFonts w:ascii="Arial" w:eastAsia="Arial" w:hAnsi="Arial" w:cs="Arial"/>
          <w:b/>
          <w:u w:val="single"/>
        </w:rPr>
        <w:t>or</w:t>
      </w:r>
      <w:r>
        <w:rPr>
          <w:rFonts w:ascii="Arial" w:eastAsia="Arial" w:hAnsi="Arial" w:cs="Arial"/>
        </w:rPr>
        <w:t xml:space="preserve"> another state’s school record serves as documented proof.  </w:t>
      </w:r>
    </w:p>
    <w:p w14:paraId="4101652C" w14:textId="77777777" w:rsidR="002103FA" w:rsidRDefault="002103FA">
      <w:pPr>
        <w:spacing w:line="160" w:lineRule="auto"/>
        <w:rPr>
          <w:rFonts w:ascii="Arial" w:eastAsia="Arial" w:hAnsi="Arial" w:cs="Arial"/>
          <w:sz w:val="20"/>
          <w:szCs w:val="20"/>
        </w:rPr>
      </w:pPr>
    </w:p>
    <w:p w14:paraId="712A2C9B" w14:textId="77777777" w:rsidR="002103FA" w:rsidRDefault="001E7343">
      <w:pPr>
        <w:spacing w:line="240" w:lineRule="auto"/>
        <w:rPr>
          <w:rFonts w:ascii="Arial" w:eastAsia="Arial" w:hAnsi="Arial" w:cs="Arial"/>
          <w:u w:val="single"/>
        </w:rPr>
      </w:pPr>
      <w:r>
        <w:rPr>
          <w:rFonts w:ascii="Arial" w:eastAsia="Arial" w:hAnsi="Arial" w:cs="Arial"/>
          <w:b/>
          <w:u w:val="single"/>
        </w:rPr>
        <w:t xml:space="preserve">Documents must be in a format that is easily understandable.  If translation is needed it is the </w:t>
      </w:r>
      <w:proofErr w:type="gramStart"/>
      <w:r>
        <w:rPr>
          <w:rFonts w:ascii="Arial" w:eastAsia="Arial" w:hAnsi="Arial" w:cs="Arial"/>
          <w:b/>
          <w:u w:val="single"/>
        </w:rPr>
        <w:t>parents</w:t>
      </w:r>
      <w:proofErr w:type="gramEnd"/>
      <w:r>
        <w:rPr>
          <w:rFonts w:ascii="Arial" w:eastAsia="Arial" w:hAnsi="Arial" w:cs="Arial"/>
          <w:b/>
          <w:u w:val="single"/>
        </w:rPr>
        <w:t xml:space="preserve"> responsibility to have this completed prior to the registration process.</w:t>
      </w:r>
      <w:r>
        <w:rPr>
          <w:rFonts w:ascii="Arial" w:eastAsia="Arial" w:hAnsi="Arial" w:cs="Arial"/>
          <w:u w:val="single"/>
        </w:rPr>
        <w:t xml:space="preserve"> </w:t>
      </w:r>
    </w:p>
    <w:p w14:paraId="4B99056E" w14:textId="77777777" w:rsidR="002103FA" w:rsidRDefault="002103FA">
      <w:pPr>
        <w:spacing w:line="160" w:lineRule="auto"/>
        <w:rPr>
          <w:rFonts w:ascii="Arial" w:eastAsia="Arial" w:hAnsi="Arial" w:cs="Arial"/>
          <w:u w:val="single"/>
        </w:rPr>
      </w:pPr>
    </w:p>
    <w:p w14:paraId="17298033" w14:textId="77777777" w:rsidR="002103FA" w:rsidRDefault="001E7343">
      <w:pPr>
        <w:rPr>
          <w:rFonts w:ascii="Arial" w:eastAsia="Arial" w:hAnsi="Arial" w:cs="Arial"/>
          <w:b/>
        </w:rPr>
      </w:pPr>
      <w:r>
        <w:rPr>
          <w:rFonts w:ascii="Arial" w:eastAsia="Arial" w:hAnsi="Arial" w:cs="Arial"/>
          <w:b/>
        </w:rPr>
        <w:t xml:space="preserve">Documents must include: </w:t>
      </w:r>
    </w:p>
    <w:p w14:paraId="4293F847" w14:textId="77777777" w:rsidR="002103FA" w:rsidRDefault="001E7343">
      <w:pPr>
        <w:numPr>
          <w:ilvl w:val="0"/>
          <w:numId w:val="3"/>
        </w:numPr>
        <w:pBdr>
          <w:top w:val="nil"/>
          <w:left w:val="nil"/>
          <w:bottom w:val="nil"/>
          <w:right w:val="nil"/>
          <w:between w:val="nil"/>
        </w:pBdr>
        <w:spacing w:line="240" w:lineRule="auto"/>
        <w:ind w:left="990" w:hanging="270"/>
        <w:rPr>
          <w:rFonts w:ascii="Arial" w:eastAsia="Arial" w:hAnsi="Arial" w:cs="Arial"/>
          <w:color w:val="000000"/>
        </w:rPr>
      </w:pPr>
      <w:r>
        <w:rPr>
          <w:rFonts w:ascii="Arial" w:eastAsia="Arial" w:hAnsi="Arial" w:cs="Arial"/>
          <w:color w:val="000000"/>
        </w:rPr>
        <w:t xml:space="preserve">Child’s first and last name </w:t>
      </w:r>
    </w:p>
    <w:p w14:paraId="0C18939C" w14:textId="77777777" w:rsidR="002103FA" w:rsidRDefault="001E7343">
      <w:pPr>
        <w:numPr>
          <w:ilvl w:val="0"/>
          <w:numId w:val="3"/>
        </w:numPr>
        <w:pBdr>
          <w:top w:val="nil"/>
          <w:left w:val="nil"/>
          <w:bottom w:val="nil"/>
          <w:right w:val="nil"/>
          <w:between w:val="nil"/>
        </w:pBdr>
        <w:spacing w:line="240" w:lineRule="auto"/>
        <w:ind w:left="990" w:hanging="270"/>
        <w:rPr>
          <w:rFonts w:ascii="Arial" w:eastAsia="Arial" w:hAnsi="Arial" w:cs="Arial"/>
          <w:color w:val="000000"/>
        </w:rPr>
      </w:pPr>
      <w:r>
        <w:rPr>
          <w:rFonts w:ascii="Arial" w:eastAsia="Arial" w:hAnsi="Arial" w:cs="Arial"/>
          <w:color w:val="000000"/>
        </w:rPr>
        <w:t xml:space="preserve">Child’s date of birth </w:t>
      </w:r>
    </w:p>
    <w:p w14:paraId="0C49701B" w14:textId="77777777" w:rsidR="002103FA" w:rsidRDefault="001E7343">
      <w:pPr>
        <w:numPr>
          <w:ilvl w:val="0"/>
          <w:numId w:val="3"/>
        </w:numPr>
        <w:pBdr>
          <w:top w:val="nil"/>
          <w:left w:val="nil"/>
          <w:bottom w:val="nil"/>
          <w:right w:val="nil"/>
          <w:between w:val="nil"/>
        </w:pBdr>
        <w:spacing w:line="240" w:lineRule="auto"/>
        <w:ind w:left="990" w:hanging="270"/>
        <w:rPr>
          <w:rFonts w:ascii="Arial" w:eastAsia="Arial" w:hAnsi="Arial" w:cs="Arial"/>
          <w:color w:val="000000"/>
        </w:rPr>
      </w:pPr>
      <w:r>
        <w:rPr>
          <w:rFonts w:ascii="Arial" w:eastAsia="Arial" w:hAnsi="Arial" w:cs="Arial"/>
          <w:color w:val="000000"/>
        </w:rPr>
        <w:t>Type and date (month/day/year) of each dose of vaccine.</w:t>
      </w:r>
    </w:p>
    <w:p w14:paraId="342DB4CA" w14:textId="77777777" w:rsidR="002103FA" w:rsidRDefault="001E7343">
      <w:pPr>
        <w:numPr>
          <w:ilvl w:val="0"/>
          <w:numId w:val="3"/>
        </w:numPr>
        <w:pBdr>
          <w:top w:val="nil"/>
          <w:left w:val="nil"/>
          <w:bottom w:val="nil"/>
          <w:right w:val="nil"/>
          <w:between w:val="nil"/>
        </w:pBdr>
        <w:spacing w:line="240" w:lineRule="auto"/>
        <w:ind w:left="990" w:hanging="270"/>
        <w:rPr>
          <w:rFonts w:ascii="Arial" w:eastAsia="Arial" w:hAnsi="Arial" w:cs="Arial"/>
          <w:color w:val="000000"/>
        </w:rPr>
      </w:pPr>
      <w:r>
        <w:rPr>
          <w:rFonts w:ascii="Arial" w:eastAsia="Arial" w:hAnsi="Arial" w:cs="Arial"/>
          <w:color w:val="000000"/>
        </w:rPr>
        <w:t xml:space="preserve">Name of physician or clinic who administered the vaccine. </w:t>
      </w:r>
    </w:p>
    <w:p w14:paraId="538D46AD" w14:textId="77777777" w:rsidR="002103FA" w:rsidRDefault="001E7343">
      <w:pPr>
        <w:numPr>
          <w:ilvl w:val="0"/>
          <w:numId w:val="3"/>
        </w:numPr>
        <w:pBdr>
          <w:top w:val="nil"/>
          <w:left w:val="nil"/>
          <w:bottom w:val="nil"/>
          <w:right w:val="nil"/>
          <w:between w:val="nil"/>
        </w:pBdr>
        <w:spacing w:line="240" w:lineRule="auto"/>
        <w:ind w:left="990" w:hanging="270"/>
        <w:rPr>
          <w:rFonts w:ascii="Arial" w:eastAsia="Arial" w:hAnsi="Arial" w:cs="Arial"/>
          <w:color w:val="000000"/>
        </w:rPr>
      </w:pPr>
      <w:r>
        <w:rPr>
          <w:rFonts w:ascii="Arial" w:eastAsia="Arial" w:hAnsi="Arial" w:cs="Arial"/>
          <w:color w:val="000000"/>
        </w:rPr>
        <w:t>If immunizations are transcribed from previous records by the attending physician/</w:t>
      </w:r>
      <w:r>
        <w:rPr>
          <w:rFonts w:ascii="Arial" w:eastAsia="Arial" w:hAnsi="Arial" w:cs="Arial"/>
        </w:rPr>
        <w:t>clinic,</w:t>
      </w:r>
      <w:r>
        <w:rPr>
          <w:rFonts w:ascii="Arial" w:eastAsia="Arial" w:hAnsi="Arial" w:cs="Arial"/>
          <w:color w:val="000000"/>
        </w:rPr>
        <w:t xml:space="preserve"> </w:t>
      </w:r>
      <w:r>
        <w:rPr>
          <w:rFonts w:ascii="Arial" w:eastAsia="Arial" w:hAnsi="Arial" w:cs="Arial"/>
          <w:i/>
          <w:color w:val="000000"/>
        </w:rPr>
        <w:t>“TRANSCRIBED”</w:t>
      </w:r>
      <w:r>
        <w:rPr>
          <w:rFonts w:ascii="Arial" w:eastAsia="Arial" w:hAnsi="Arial" w:cs="Arial"/>
          <w:color w:val="000000"/>
        </w:rPr>
        <w:t xml:space="preserve"> must be written next to each immunization or diagonally across all lines for a vaccine series.  The attending physician/clinic stamp must be stamped on the front of the immunization record to confirm who verified the immunizations.</w:t>
      </w:r>
    </w:p>
    <w:p w14:paraId="1299C43A" w14:textId="42B7D694" w:rsidR="002103FA" w:rsidRPr="00133938" w:rsidRDefault="001E7343" w:rsidP="00133938">
      <w:pPr>
        <w:numPr>
          <w:ilvl w:val="0"/>
          <w:numId w:val="3"/>
        </w:numPr>
        <w:pBdr>
          <w:top w:val="nil"/>
          <w:left w:val="nil"/>
          <w:bottom w:val="nil"/>
          <w:right w:val="nil"/>
          <w:between w:val="nil"/>
        </w:pBdr>
        <w:spacing w:line="240" w:lineRule="auto"/>
        <w:ind w:left="990" w:hanging="270"/>
        <w:rPr>
          <w:rFonts w:ascii="Arial" w:eastAsia="Arial" w:hAnsi="Arial" w:cs="Arial"/>
          <w:color w:val="000000"/>
        </w:rPr>
      </w:pPr>
      <w:r>
        <w:rPr>
          <w:rFonts w:ascii="Arial" w:eastAsia="Arial" w:hAnsi="Arial" w:cs="Arial"/>
          <w:b/>
          <w:i/>
          <w:color w:val="C00000"/>
        </w:rPr>
        <w:t xml:space="preserve">If a permanent or temporary medical exemption is necessary, the physician must submit this through CAIR-ME (https://cair.cdph.ca.gov/exemptions/home) and provide a copy </w:t>
      </w:r>
      <w:r w:rsidR="004954F7">
        <w:rPr>
          <w:rFonts w:ascii="Arial" w:eastAsia="Arial" w:hAnsi="Arial" w:cs="Arial"/>
          <w:b/>
          <w:i/>
          <w:color w:val="C00000"/>
        </w:rPr>
        <w:t>for</w:t>
      </w:r>
      <w:r>
        <w:rPr>
          <w:rFonts w:ascii="Arial" w:eastAsia="Arial" w:hAnsi="Arial" w:cs="Arial"/>
          <w:b/>
          <w:i/>
          <w:color w:val="C00000"/>
        </w:rPr>
        <w:t xml:space="preserve"> the parent to submit to the school. </w:t>
      </w:r>
    </w:p>
    <w:p w14:paraId="4DDBEF00" w14:textId="77777777" w:rsidR="002103FA" w:rsidRDefault="002103FA">
      <w:pPr>
        <w:spacing w:line="160" w:lineRule="auto"/>
        <w:rPr>
          <w:rFonts w:ascii="Arial" w:eastAsia="Arial" w:hAnsi="Arial" w:cs="Arial"/>
        </w:rPr>
      </w:pPr>
    </w:p>
    <w:p w14:paraId="2C1BE028" w14:textId="77777777" w:rsidR="002103FA" w:rsidRDefault="001E7343">
      <w:pPr>
        <w:spacing w:line="240" w:lineRule="auto"/>
        <w:rPr>
          <w:rFonts w:ascii="Arial" w:eastAsia="Arial" w:hAnsi="Arial" w:cs="Arial"/>
          <w:b/>
        </w:rPr>
      </w:pPr>
      <w:r>
        <w:rPr>
          <w:rFonts w:ascii="Arial" w:eastAsia="Arial" w:hAnsi="Arial" w:cs="Arial"/>
          <w:b/>
        </w:rPr>
        <w:t>PHYSICAL EXAM 1</w:t>
      </w:r>
      <w:r>
        <w:rPr>
          <w:rFonts w:ascii="Arial" w:eastAsia="Arial" w:hAnsi="Arial" w:cs="Arial"/>
          <w:b/>
          <w:vertAlign w:val="superscript"/>
        </w:rPr>
        <w:t>st</w:t>
      </w:r>
      <w:r>
        <w:rPr>
          <w:rFonts w:ascii="Arial" w:eastAsia="Arial" w:hAnsi="Arial" w:cs="Arial"/>
          <w:b/>
        </w:rPr>
        <w:t xml:space="preserve"> GR. ENTRY ONLY </w:t>
      </w:r>
    </w:p>
    <w:p w14:paraId="01975B9F" w14:textId="4E5EE16B" w:rsidR="00133938" w:rsidRPr="00B66562" w:rsidRDefault="512A6B01" w:rsidP="00B66562">
      <w:pPr>
        <w:numPr>
          <w:ilvl w:val="0"/>
          <w:numId w:val="1"/>
        </w:numPr>
        <w:pBdr>
          <w:top w:val="nil"/>
          <w:left w:val="nil"/>
          <w:bottom w:val="nil"/>
          <w:right w:val="nil"/>
          <w:between w:val="nil"/>
        </w:pBdr>
        <w:spacing w:line="240" w:lineRule="auto"/>
        <w:rPr>
          <w:rFonts w:ascii="Arial" w:eastAsia="Arial" w:hAnsi="Arial" w:cs="Arial"/>
          <w:b/>
          <w:bCs/>
          <w:color w:val="000000"/>
        </w:rPr>
      </w:pPr>
      <w:r w:rsidRPr="1E722567">
        <w:rPr>
          <w:rFonts w:ascii="Arial" w:eastAsia="Arial" w:hAnsi="Arial" w:cs="Arial"/>
          <w:color w:val="000000" w:themeColor="text1"/>
        </w:rPr>
        <w:t>A health examination must be completed any time between 18 months before first grade entry through 90 days after entry into first grade.</w:t>
      </w:r>
      <w:r w:rsidR="001E7343" w:rsidRPr="1E722567">
        <w:rPr>
          <w:rFonts w:ascii="Arial" w:eastAsia="Arial" w:hAnsi="Arial" w:cs="Arial"/>
          <w:color w:val="000000" w:themeColor="text1"/>
        </w:rPr>
        <w:t xml:space="preserve"> </w:t>
      </w:r>
      <w:bookmarkStart w:id="1" w:name="_GoBack"/>
      <w:bookmarkEnd w:id="1"/>
    </w:p>
    <w:sectPr w:rsidR="00133938" w:rsidRPr="00B66562">
      <w:footerReference w:type="default" r:id="rId12"/>
      <w:pgSz w:w="12240" w:h="15840"/>
      <w:pgMar w:top="432" w:right="720" w:bottom="288" w:left="720" w:header="576"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439C6" w14:textId="77777777" w:rsidR="00105008" w:rsidRDefault="00105008">
      <w:pPr>
        <w:spacing w:line="240" w:lineRule="auto"/>
      </w:pPr>
      <w:r>
        <w:separator/>
      </w:r>
    </w:p>
  </w:endnote>
  <w:endnote w:type="continuationSeparator" w:id="0">
    <w:p w14:paraId="76BD387F" w14:textId="77777777" w:rsidR="00105008" w:rsidRDefault="001050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F6F6C" w14:textId="1A5B11BC" w:rsidR="002103FA" w:rsidRDefault="001E7343">
    <w:pPr>
      <w:pBdr>
        <w:top w:val="nil"/>
        <w:left w:val="nil"/>
        <w:bottom w:val="nil"/>
        <w:right w:val="nil"/>
        <w:between w:val="nil"/>
      </w:pBdr>
      <w:tabs>
        <w:tab w:val="center" w:pos="4680"/>
        <w:tab w:val="right" w:pos="9360"/>
      </w:tabs>
      <w:spacing w:line="240" w:lineRule="auto"/>
      <w:rPr>
        <w:color w:val="000000"/>
        <w:sz w:val="18"/>
        <w:szCs w:val="18"/>
      </w:rPr>
    </w:pPr>
    <w:r>
      <w:rPr>
        <w:color w:val="000000"/>
        <w:sz w:val="18"/>
        <w:szCs w:val="18"/>
      </w:rPr>
      <w:t>Revised 0</w:t>
    </w:r>
    <w:r w:rsidR="00133938">
      <w:rPr>
        <w:sz w:val="18"/>
        <w:szCs w:val="18"/>
      </w:rPr>
      <w:t>2-09-2023</w:t>
    </w:r>
  </w:p>
  <w:p w14:paraId="52E56223" w14:textId="77777777" w:rsidR="002103FA" w:rsidRDefault="002103FA">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76F1B" w14:textId="77777777" w:rsidR="00105008" w:rsidRDefault="00105008">
      <w:pPr>
        <w:spacing w:line="240" w:lineRule="auto"/>
      </w:pPr>
      <w:r>
        <w:separator/>
      </w:r>
    </w:p>
  </w:footnote>
  <w:footnote w:type="continuationSeparator" w:id="0">
    <w:p w14:paraId="3098A557" w14:textId="77777777" w:rsidR="00105008" w:rsidRDefault="0010500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E162C"/>
    <w:multiLevelType w:val="multilevel"/>
    <w:tmpl w:val="7FD818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3E2710"/>
    <w:multiLevelType w:val="multilevel"/>
    <w:tmpl w:val="13D2A47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544118B6"/>
    <w:multiLevelType w:val="hybridMultilevel"/>
    <w:tmpl w:val="6E7E64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C1E2C2F"/>
    <w:multiLevelType w:val="multilevel"/>
    <w:tmpl w:val="78329B0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75EA54E1"/>
    <w:multiLevelType w:val="hybridMultilevel"/>
    <w:tmpl w:val="3D707A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3FA"/>
    <w:rsid w:val="0004565C"/>
    <w:rsid w:val="00076B0B"/>
    <w:rsid w:val="0009567B"/>
    <w:rsid w:val="00105008"/>
    <w:rsid w:val="00133938"/>
    <w:rsid w:val="001D5464"/>
    <w:rsid w:val="001E7343"/>
    <w:rsid w:val="002103FA"/>
    <w:rsid w:val="0028253C"/>
    <w:rsid w:val="00393A1E"/>
    <w:rsid w:val="00394D97"/>
    <w:rsid w:val="004954F7"/>
    <w:rsid w:val="0059310E"/>
    <w:rsid w:val="00645377"/>
    <w:rsid w:val="008B11B7"/>
    <w:rsid w:val="008F1713"/>
    <w:rsid w:val="0090725D"/>
    <w:rsid w:val="00B66562"/>
    <w:rsid w:val="00B87047"/>
    <w:rsid w:val="00D1362D"/>
    <w:rsid w:val="00F43A0D"/>
    <w:rsid w:val="0132C62A"/>
    <w:rsid w:val="03C28B54"/>
    <w:rsid w:val="0C5C0446"/>
    <w:rsid w:val="1892C60E"/>
    <w:rsid w:val="1B3A7A3C"/>
    <w:rsid w:val="1D663731"/>
    <w:rsid w:val="1E722567"/>
    <w:rsid w:val="1FE5F1A4"/>
    <w:rsid w:val="2FC30952"/>
    <w:rsid w:val="32793EEF"/>
    <w:rsid w:val="32877809"/>
    <w:rsid w:val="33B74559"/>
    <w:rsid w:val="33F38A05"/>
    <w:rsid w:val="35A56D94"/>
    <w:rsid w:val="3A62CB89"/>
    <w:rsid w:val="49B7B988"/>
    <w:rsid w:val="512A6B01"/>
    <w:rsid w:val="54B62858"/>
    <w:rsid w:val="59B4B4F5"/>
    <w:rsid w:val="5E1F7D7B"/>
    <w:rsid w:val="5FF3F91E"/>
    <w:rsid w:val="6219E079"/>
    <w:rsid w:val="62CCB22A"/>
    <w:rsid w:val="688C92FD"/>
    <w:rsid w:val="6922CB51"/>
    <w:rsid w:val="7028DF6C"/>
    <w:rsid w:val="7A34D16A"/>
    <w:rsid w:val="7EADB457"/>
    <w:rsid w:val="7F4FE312"/>
    <w:rsid w:val="7FB01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D8E50"/>
  <w15:docId w15:val="{4C88AB4E-27D3-4D5F-86C7-235E2AFA6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6E03AD"/>
    <w:pPr>
      <w:keepNext/>
      <w:spacing w:line="240" w:lineRule="auto"/>
      <w:outlineLvl w:val="3"/>
    </w:pPr>
    <w:rPr>
      <w:rFonts w:ascii="Times New Roman" w:eastAsia="Times New Roman" w:hAnsi="Times New Roman" w:cs="Times New Roman"/>
      <w:b/>
      <w:i/>
      <w:sz w:val="24"/>
      <w:szCs w:val="20"/>
      <w:u w:val="single"/>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B4563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03A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3AD"/>
    <w:rPr>
      <w:rFonts w:ascii="Segoe UI" w:hAnsi="Segoe UI" w:cs="Segoe UI"/>
      <w:sz w:val="18"/>
      <w:szCs w:val="18"/>
    </w:rPr>
  </w:style>
  <w:style w:type="character" w:customStyle="1" w:styleId="Heading4Char">
    <w:name w:val="Heading 4 Char"/>
    <w:basedOn w:val="DefaultParagraphFont"/>
    <w:link w:val="Heading4"/>
    <w:rsid w:val="006E03AD"/>
    <w:rPr>
      <w:rFonts w:ascii="Times New Roman" w:eastAsia="Times New Roman" w:hAnsi="Times New Roman" w:cs="Times New Roman"/>
      <w:b/>
      <w:i/>
      <w:sz w:val="24"/>
      <w:szCs w:val="20"/>
      <w:u w:val="single"/>
    </w:rPr>
  </w:style>
  <w:style w:type="paragraph" w:styleId="Header">
    <w:name w:val="header"/>
    <w:basedOn w:val="Normal"/>
    <w:link w:val="HeaderChar"/>
    <w:uiPriority w:val="99"/>
    <w:unhideWhenUsed/>
    <w:rsid w:val="007C0895"/>
    <w:pPr>
      <w:tabs>
        <w:tab w:val="center" w:pos="4680"/>
        <w:tab w:val="right" w:pos="9360"/>
      </w:tabs>
      <w:spacing w:line="240" w:lineRule="auto"/>
    </w:pPr>
  </w:style>
  <w:style w:type="character" w:customStyle="1" w:styleId="HeaderChar">
    <w:name w:val="Header Char"/>
    <w:basedOn w:val="DefaultParagraphFont"/>
    <w:link w:val="Header"/>
    <w:uiPriority w:val="99"/>
    <w:rsid w:val="007C0895"/>
  </w:style>
  <w:style w:type="paragraph" w:styleId="Footer">
    <w:name w:val="footer"/>
    <w:basedOn w:val="Normal"/>
    <w:link w:val="FooterChar"/>
    <w:uiPriority w:val="99"/>
    <w:unhideWhenUsed/>
    <w:rsid w:val="007C0895"/>
    <w:pPr>
      <w:tabs>
        <w:tab w:val="center" w:pos="4680"/>
        <w:tab w:val="right" w:pos="9360"/>
      </w:tabs>
      <w:spacing w:line="240" w:lineRule="auto"/>
    </w:pPr>
  </w:style>
  <w:style w:type="character" w:customStyle="1" w:styleId="FooterChar">
    <w:name w:val="Footer Char"/>
    <w:basedOn w:val="DefaultParagraphFont"/>
    <w:link w:val="Footer"/>
    <w:uiPriority w:val="99"/>
    <w:rsid w:val="007C0895"/>
  </w:style>
  <w:style w:type="paragraph" w:styleId="ListParagraph">
    <w:name w:val="List Paragraph"/>
    <w:basedOn w:val="Normal"/>
    <w:uiPriority w:val="34"/>
    <w:qFormat/>
    <w:rsid w:val="00C8655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character" w:styleId="Hyperlink">
    <w:name w:val="Hyperlink"/>
    <w:basedOn w:val="DefaultParagraphFont"/>
    <w:uiPriority w:val="99"/>
    <w:unhideWhenUsed/>
    <w:rsid w:val="00B66562"/>
    <w:rPr>
      <w:color w:val="0563C1" w:themeColor="hyperlink"/>
      <w:u w:val="single"/>
    </w:rPr>
  </w:style>
  <w:style w:type="paragraph" w:styleId="BodyText2">
    <w:name w:val="Body Text 2"/>
    <w:basedOn w:val="Normal"/>
    <w:link w:val="BodyText2Char"/>
    <w:rsid w:val="00B66562"/>
    <w:pPr>
      <w:spacing w:line="240" w:lineRule="auto"/>
    </w:pPr>
    <w:rPr>
      <w:rFonts w:ascii="Arial" w:eastAsia="Times New Roman" w:hAnsi="Arial" w:cs="Times New Roman"/>
      <w:sz w:val="20"/>
      <w:szCs w:val="24"/>
    </w:rPr>
  </w:style>
  <w:style w:type="character" w:customStyle="1" w:styleId="BodyText2Char">
    <w:name w:val="Body Text 2 Char"/>
    <w:basedOn w:val="DefaultParagraphFont"/>
    <w:link w:val="BodyText2"/>
    <w:rsid w:val="00B66562"/>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FamiliesTogetherOC.org" TargetMode="External"/><Relationship Id="rId4" Type="http://schemas.openxmlformats.org/officeDocument/2006/relationships/settings" Target="settings.xml"/><Relationship Id="rId9" Type="http://schemas.openxmlformats.org/officeDocument/2006/relationships/image" Target="cid:image001.png@01D293FA.1AE04C6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AytGVo+Oi9eM1Eo0aFRRecRMlw==">AMUW2mVClkTzTE3o78crW4W8UjxjnyaEJF8skgJHOn8KmKWaASBZhlXQFBMFFWJrgFHwIxQ29NQb4PbXYdqF66mbdCB1JtPR2tkaxfvtSVF6bVWgoN/TrfU2bnO2CKefk9roW7KwuAhC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Irvine Unified School District</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Laurie Marrujo</dc:creator>
  <cp:lastModifiedBy>Laurie Marrujo</cp:lastModifiedBy>
  <cp:revision>3</cp:revision>
  <dcterms:created xsi:type="dcterms:W3CDTF">2023-02-14T23:48:00Z</dcterms:created>
  <dcterms:modified xsi:type="dcterms:W3CDTF">2023-02-14T23:50:00Z</dcterms:modified>
</cp:coreProperties>
</file>